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417">
        <w:rPr>
          <w:rFonts w:ascii="Arial" w:hAnsi="Arial" w:cs="Arial"/>
          <w:sz w:val="20"/>
          <w:szCs w:val="20"/>
        </w:rPr>
        <w:t>Výběrový proces bude probíhat ve dvou fázích</w:t>
      </w:r>
      <w:r w:rsidR="00F6592B">
        <w:rPr>
          <w:rFonts w:ascii="Arial" w:hAnsi="Arial" w:cs="Arial"/>
          <w:sz w:val="20"/>
          <w:szCs w:val="20"/>
        </w:rPr>
        <w:t>, přičemž hodnotit se bude pouze na základě zaslaných podkladů, nebude osobní pohovor</w:t>
      </w:r>
      <w:r w:rsidRPr="009D2417">
        <w:rPr>
          <w:rFonts w:ascii="Arial" w:hAnsi="Arial" w:cs="Arial"/>
          <w:sz w:val="20"/>
          <w:szCs w:val="20"/>
        </w:rPr>
        <w:t>.</w:t>
      </w: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2417">
        <w:rPr>
          <w:rFonts w:ascii="Arial" w:hAnsi="Arial" w:cs="Arial"/>
          <w:b/>
          <w:sz w:val="20"/>
          <w:szCs w:val="20"/>
        </w:rPr>
        <w:t>PRVNÍ FÁZE</w:t>
      </w: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D2417">
        <w:rPr>
          <w:rFonts w:ascii="Arial" w:hAnsi="Arial" w:cs="Arial"/>
          <w:sz w:val="20"/>
          <w:szCs w:val="20"/>
        </w:rPr>
        <w:t>ojde k posouzení kvalifikačních parametrů jednotlivých uchazečů. V této fázi bude posouzeno, zda uchazeč splňuje následující parametry:</w:t>
      </w:r>
    </w:p>
    <w:p w:rsidR="00770971" w:rsidRPr="003761AC" w:rsidRDefault="00770971" w:rsidP="007709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770971" w:rsidRPr="007B01D6" w:rsidRDefault="00770971" w:rsidP="007709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01D6">
        <w:rPr>
          <w:rFonts w:ascii="Arial" w:hAnsi="Arial" w:cs="Arial"/>
          <w:sz w:val="20"/>
          <w:szCs w:val="20"/>
        </w:rPr>
        <w:t xml:space="preserve">1. </w:t>
      </w:r>
      <w:r w:rsidRPr="007B01D6">
        <w:rPr>
          <w:rFonts w:ascii="Arial" w:hAnsi="Arial" w:cs="Arial"/>
          <w:sz w:val="20"/>
          <w:szCs w:val="20"/>
        </w:rPr>
        <w:tab/>
      </w:r>
      <w:proofErr w:type="gramStart"/>
      <w:r w:rsidRPr="007B01D6">
        <w:rPr>
          <w:rFonts w:ascii="Arial" w:hAnsi="Arial" w:cs="Arial"/>
          <w:sz w:val="20"/>
          <w:szCs w:val="20"/>
        </w:rPr>
        <w:t>Jedná</w:t>
      </w:r>
      <w:proofErr w:type="gramEnd"/>
      <w:r w:rsidRPr="007B01D6">
        <w:rPr>
          <w:rFonts w:ascii="Arial" w:hAnsi="Arial" w:cs="Arial"/>
          <w:sz w:val="20"/>
          <w:szCs w:val="20"/>
        </w:rPr>
        <w:t xml:space="preserve"> se o výzkumného pracovníka, </w:t>
      </w:r>
      <w:proofErr w:type="gramStart"/>
      <w:r w:rsidRPr="007B01D6">
        <w:rPr>
          <w:rFonts w:ascii="Arial" w:hAnsi="Arial" w:cs="Arial"/>
          <w:sz w:val="20"/>
          <w:szCs w:val="20"/>
        </w:rPr>
        <w:t>který:</w:t>
      </w:r>
      <w:proofErr w:type="gramEnd"/>
    </w:p>
    <w:p w:rsidR="00770971" w:rsidRPr="007B01D6" w:rsidRDefault="00770971" w:rsidP="007709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142"/>
        <w:jc w:val="both"/>
        <w:rPr>
          <w:rFonts w:ascii="Arial" w:hAnsi="Arial" w:cs="Arial"/>
          <w:sz w:val="20"/>
        </w:rPr>
      </w:pPr>
      <w:r w:rsidRPr="007B01D6">
        <w:rPr>
          <w:rFonts w:ascii="Arial" w:hAnsi="Arial" w:cs="Arial"/>
          <w:sz w:val="20"/>
        </w:rPr>
        <w:t>je post-dokem dle definice, tj. výzkumným pracovníkem do 7 let po udělení titulu PhD či jeho zahraniční obdoby</w:t>
      </w:r>
      <w:r w:rsidRPr="007B01D6">
        <w:rPr>
          <w:rStyle w:val="Znakapoznpodarou"/>
          <w:rFonts w:ascii="Arial" w:hAnsi="Arial" w:cs="Arial"/>
          <w:sz w:val="20"/>
        </w:rPr>
        <w:footnoteReference w:id="1"/>
      </w:r>
      <w:r w:rsidRPr="007B01D6">
        <w:rPr>
          <w:rFonts w:ascii="Arial" w:hAnsi="Arial" w:cs="Arial"/>
          <w:sz w:val="20"/>
        </w:rPr>
        <w:t xml:space="preserve"> (ekvivalent úrovně 8 dle ISCED) </w:t>
      </w:r>
      <w:r w:rsidR="003761AC" w:rsidRPr="007B01D6">
        <w:rPr>
          <w:rFonts w:ascii="Arial" w:hAnsi="Arial" w:cs="Arial"/>
          <w:sz w:val="20"/>
        </w:rPr>
        <w:t>k</w:t>
      </w:r>
      <w:r w:rsidR="006645F8">
        <w:rPr>
          <w:rFonts w:ascii="Arial" w:hAnsi="Arial" w:cs="Arial"/>
          <w:sz w:val="20"/>
        </w:rPr>
        <w:t> datu výběru uchazeče</w:t>
      </w:r>
      <w:r w:rsidRPr="007B01D6">
        <w:rPr>
          <w:rFonts w:ascii="Arial" w:hAnsi="Arial" w:cs="Arial"/>
          <w:sz w:val="20"/>
        </w:rPr>
        <w:t xml:space="preserve"> a</w:t>
      </w:r>
    </w:p>
    <w:p w:rsidR="00770971" w:rsidRPr="007B01D6" w:rsidRDefault="00770971" w:rsidP="007709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142"/>
        <w:jc w:val="both"/>
        <w:rPr>
          <w:rFonts w:ascii="Arial" w:hAnsi="Arial" w:cs="Arial"/>
          <w:sz w:val="20"/>
        </w:rPr>
      </w:pPr>
      <w:r w:rsidRPr="007B01D6">
        <w:rPr>
          <w:rFonts w:ascii="Arial" w:hAnsi="Arial" w:cs="Arial"/>
          <w:sz w:val="20"/>
        </w:rPr>
        <w:t xml:space="preserve">v průběhu posledních 3 let minimálně celé 2 roky (k </w:t>
      </w:r>
      <w:r w:rsidR="006645F8">
        <w:rPr>
          <w:rFonts w:ascii="Arial" w:hAnsi="Arial" w:cs="Arial"/>
          <w:sz w:val="20"/>
        </w:rPr>
        <w:t>datu výběru uchazeče</w:t>
      </w:r>
      <w:r w:rsidR="003761AC" w:rsidRPr="007B01D6">
        <w:rPr>
          <w:rFonts w:ascii="Arial" w:hAnsi="Arial" w:cs="Arial"/>
          <w:sz w:val="20"/>
        </w:rPr>
        <w:t>)</w:t>
      </w:r>
      <w:r w:rsidRPr="007B01D6">
        <w:rPr>
          <w:rFonts w:ascii="Arial" w:hAnsi="Arial" w:cs="Arial"/>
          <w:sz w:val="20"/>
        </w:rPr>
        <w:t xml:space="preserve"> působil mimo ČR v oblasti vědy a výzkumu na min. 50% úvazek, nebo byl PhD studentem v zahraničí a</w:t>
      </w:r>
    </w:p>
    <w:p w:rsidR="00770971" w:rsidRPr="007B01D6" w:rsidRDefault="00770971" w:rsidP="0077097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142"/>
        <w:jc w:val="both"/>
        <w:rPr>
          <w:rFonts w:ascii="Arial" w:hAnsi="Arial" w:cs="Arial"/>
          <w:sz w:val="20"/>
        </w:rPr>
      </w:pPr>
      <w:r w:rsidRPr="007B01D6">
        <w:rPr>
          <w:rFonts w:ascii="Arial" w:hAnsi="Arial" w:cs="Arial"/>
          <w:sz w:val="20"/>
        </w:rPr>
        <w:t xml:space="preserve">prokáže publikační činnost (odborné publikace evidované v databázi Thomson Reuters Web </w:t>
      </w:r>
      <w:proofErr w:type="spellStart"/>
      <w:r w:rsidRPr="007B01D6">
        <w:rPr>
          <w:rFonts w:ascii="Arial" w:hAnsi="Arial" w:cs="Arial"/>
          <w:sz w:val="20"/>
        </w:rPr>
        <w:t>of</w:t>
      </w:r>
      <w:proofErr w:type="spellEnd"/>
      <w:r w:rsidRPr="007B01D6">
        <w:rPr>
          <w:rFonts w:ascii="Arial" w:hAnsi="Arial" w:cs="Arial"/>
          <w:sz w:val="20"/>
        </w:rPr>
        <w:t xml:space="preserve"> Science, </w:t>
      </w:r>
      <w:proofErr w:type="spellStart"/>
      <w:r w:rsidRPr="007B01D6">
        <w:rPr>
          <w:rFonts w:ascii="Arial" w:hAnsi="Arial" w:cs="Arial"/>
          <w:sz w:val="20"/>
        </w:rPr>
        <w:t>Scopus</w:t>
      </w:r>
      <w:proofErr w:type="spellEnd"/>
      <w:r w:rsidRPr="007B01D6">
        <w:rPr>
          <w:rFonts w:ascii="Arial" w:hAnsi="Arial" w:cs="Arial"/>
          <w:sz w:val="20"/>
        </w:rPr>
        <w:t xml:space="preserve"> nebo ERIH PLUS a současně publikace typu „</w:t>
      </w:r>
      <w:proofErr w:type="spellStart"/>
      <w:r w:rsidRPr="007B01D6">
        <w:rPr>
          <w:rFonts w:ascii="Arial" w:hAnsi="Arial" w:cs="Arial"/>
          <w:sz w:val="20"/>
        </w:rPr>
        <w:t>article</w:t>
      </w:r>
      <w:proofErr w:type="spellEnd"/>
      <w:r w:rsidRPr="007B01D6">
        <w:rPr>
          <w:rFonts w:ascii="Arial" w:hAnsi="Arial" w:cs="Arial"/>
          <w:sz w:val="20"/>
        </w:rPr>
        <w:t>“, „</w:t>
      </w:r>
      <w:proofErr w:type="spellStart"/>
      <w:r w:rsidRPr="007B01D6">
        <w:rPr>
          <w:rFonts w:ascii="Arial" w:hAnsi="Arial" w:cs="Arial"/>
          <w:sz w:val="20"/>
        </w:rPr>
        <w:t>book</w:t>
      </w:r>
      <w:proofErr w:type="spellEnd"/>
      <w:r w:rsidRPr="007B01D6">
        <w:rPr>
          <w:rFonts w:ascii="Arial" w:hAnsi="Arial" w:cs="Arial"/>
          <w:sz w:val="20"/>
        </w:rPr>
        <w:t xml:space="preserve"> </w:t>
      </w:r>
      <w:proofErr w:type="spellStart"/>
      <w:r w:rsidRPr="007B01D6">
        <w:rPr>
          <w:rFonts w:ascii="Arial" w:hAnsi="Arial" w:cs="Arial"/>
          <w:sz w:val="20"/>
        </w:rPr>
        <w:t>chapters</w:t>
      </w:r>
      <w:proofErr w:type="spellEnd"/>
      <w:r w:rsidRPr="007B01D6">
        <w:rPr>
          <w:rFonts w:ascii="Arial" w:hAnsi="Arial" w:cs="Arial"/>
          <w:sz w:val="20"/>
        </w:rPr>
        <w:t>“, „</w:t>
      </w:r>
      <w:proofErr w:type="spellStart"/>
      <w:r w:rsidRPr="007B01D6">
        <w:rPr>
          <w:rFonts w:ascii="Arial" w:hAnsi="Arial" w:cs="Arial"/>
          <w:sz w:val="20"/>
        </w:rPr>
        <w:t>letter</w:t>
      </w:r>
      <w:proofErr w:type="spellEnd"/>
      <w:r w:rsidRPr="007B01D6">
        <w:rPr>
          <w:rFonts w:ascii="Arial" w:hAnsi="Arial" w:cs="Arial"/>
          <w:sz w:val="20"/>
        </w:rPr>
        <w:t>“ a „</w:t>
      </w:r>
      <w:proofErr w:type="spellStart"/>
      <w:r w:rsidRPr="007B01D6">
        <w:rPr>
          <w:rFonts w:ascii="Arial" w:hAnsi="Arial" w:cs="Arial"/>
          <w:sz w:val="20"/>
        </w:rPr>
        <w:t>review</w:t>
      </w:r>
      <w:proofErr w:type="spellEnd"/>
      <w:r w:rsidRPr="007B01D6">
        <w:rPr>
          <w:rFonts w:ascii="Arial" w:hAnsi="Arial" w:cs="Arial"/>
          <w:sz w:val="20"/>
        </w:rPr>
        <w:t xml:space="preserve">“) – v posledních 3 letech minimálně 2 publikační výstupy (k </w:t>
      </w:r>
      <w:r w:rsidR="006645F8">
        <w:rPr>
          <w:rFonts w:ascii="Arial" w:hAnsi="Arial" w:cs="Arial"/>
          <w:sz w:val="20"/>
        </w:rPr>
        <w:t>datu výběru uchazeče</w:t>
      </w:r>
      <w:r w:rsidRPr="007B01D6">
        <w:rPr>
          <w:rFonts w:ascii="Arial" w:hAnsi="Arial" w:cs="Arial"/>
          <w:sz w:val="20"/>
        </w:rPr>
        <w:t>)</w:t>
      </w:r>
      <w:bookmarkStart w:id="0" w:name="_GoBack"/>
      <w:bookmarkEnd w:id="0"/>
      <w:r w:rsidRPr="007B01D6">
        <w:rPr>
          <w:rFonts w:ascii="Arial" w:hAnsi="Arial" w:cs="Arial"/>
          <w:sz w:val="20"/>
        </w:rPr>
        <w:t>.</w:t>
      </w:r>
    </w:p>
    <w:p w:rsidR="00770971" w:rsidRPr="007B01D6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D2417">
        <w:rPr>
          <w:rFonts w:ascii="Arial" w:hAnsi="Arial" w:cs="Arial"/>
          <w:sz w:val="20"/>
          <w:szCs w:val="20"/>
        </w:rPr>
        <w:t xml:space="preserve">2. Prokáže znalost </w:t>
      </w:r>
      <w:r>
        <w:rPr>
          <w:rFonts w:ascii="Arial" w:hAnsi="Arial" w:cs="Arial"/>
          <w:sz w:val="20"/>
          <w:szCs w:val="20"/>
        </w:rPr>
        <w:t xml:space="preserve">anglického </w:t>
      </w:r>
      <w:r w:rsidRPr="009D2417">
        <w:rPr>
          <w:rFonts w:ascii="Arial" w:hAnsi="Arial" w:cs="Arial"/>
          <w:sz w:val="20"/>
          <w:szCs w:val="20"/>
        </w:rPr>
        <w:t>jazyka.</w:t>
      </w: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417">
        <w:rPr>
          <w:rFonts w:ascii="Arial" w:hAnsi="Arial" w:cs="Arial"/>
          <w:sz w:val="20"/>
          <w:szCs w:val="20"/>
        </w:rPr>
        <w:t>Uchazeči, kteří výše uvedené parametry první fáze nesplní, budou z výběrového řízení vyřazeni. Uchazeči, kteří naplní kvalifikační parametry první fáze, postoupí do druhé fáze.</w:t>
      </w: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417">
        <w:rPr>
          <w:rFonts w:ascii="Arial" w:hAnsi="Arial" w:cs="Arial"/>
          <w:b/>
          <w:sz w:val="20"/>
          <w:szCs w:val="20"/>
        </w:rPr>
        <w:t>DRUHÁ FÁZE</w:t>
      </w: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417">
        <w:rPr>
          <w:rFonts w:ascii="Arial" w:hAnsi="Arial" w:cs="Arial"/>
          <w:sz w:val="20"/>
          <w:szCs w:val="20"/>
        </w:rPr>
        <w:t xml:space="preserve">Splnění/nesplnění vylučovacích kritérií z první fáze a dále i požadovanou odbornost a požadované podklady bude hodnotit komise složená z minimálně 3 osob. </w:t>
      </w: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417">
        <w:rPr>
          <w:rFonts w:ascii="Arial" w:hAnsi="Arial" w:cs="Arial"/>
          <w:sz w:val="20"/>
          <w:szCs w:val="20"/>
        </w:rPr>
        <w:t>Hodnoticí komise bude hodnotit jednotlivé uchazeče podle následujících kritérií:</w:t>
      </w: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417">
        <w:rPr>
          <w:rFonts w:ascii="Arial" w:hAnsi="Arial" w:cs="Arial"/>
          <w:sz w:val="20"/>
          <w:szCs w:val="20"/>
        </w:rPr>
        <w:t>Kritérium 1:</w:t>
      </w: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417">
        <w:rPr>
          <w:rFonts w:ascii="Arial" w:hAnsi="Arial" w:cs="Arial"/>
          <w:sz w:val="20"/>
          <w:szCs w:val="20"/>
        </w:rPr>
        <w:t>Počet a kvalita článků v impaktovaných časopisech a jiných publikacích vážících se k zaměření plánovaných výzkumných aktivit, do kterého se uchazeč hlásí</w:t>
      </w: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417">
        <w:rPr>
          <w:rFonts w:ascii="Arial" w:hAnsi="Arial" w:cs="Arial"/>
          <w:sz w:val="20"/>
          <w:szCs w:val="20"/>
        </w:rPr>
        <w:t>Možný počet bodů: min. 0, max. 40</w:t>
      </w: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417">
        <w:rPr>
          <w:rFonts w:ascii="Arial" w:hAnsi="Arial" w:cs="Arial"/>
          <w:sz w:val="20"/>
          <w:szCs w:val="20"/>
        </w:rPr>
        <w:t>Kritérium 2:</w:t>
      </w:r>
    </w:p>
    <w:p w:rsidR="00770971" w:rsidRPr="003761AC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417">
        <w:rPr>
          <w:rFonts w:ascii="Arial" w:hAnsi="Arial" w:cs="Arial"/>
          <w:sz w:val="20"/>
          <w:szCs w:val="20"/>
        </w:rPr>
        <w:t xml:space="preserve">Zapojení do vědeckovýzkumných projektů (mezinárodních, národních) vážících se k oboru (vědní </w:t>
      </w:r>
      <w:r w:rsidRPr="003761AC">
        <w:rPr>
          <w:rFonts w:ascii="Arial" w:hAnsi="Arial" w:cs="Arial"/>
          <w:sz w:val="20"/>
          <w:szCs w:val="20"/>
        </w:rPr>
        <w:t>disciplíně), do kterého se uchazeč hlásí</w:t>
      </w:r>
    </w:p>
    <w:p w:rsidR="00770971" w:rsidRPr="003761AC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1AC">
        <w:rPr>
          <w:rFonts w:ascii="Arial" w:hAnsi="Arial" w:cs="Arial"/>
          <w:sz w:val="20"/>
          <w:szCs w:val="20"/>
        </w:rPr>
        <w:t>Možný počet bodů: min. 0, max. 25</w:t>
      </w:r>
    </w:p>
    <w:p w:rsidR="00770971" w:rsidRPr="003761AC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1AC">
        <w:rPr>
          <w:rFonts w:ascii="Arial" w:hAnsi="Arial" w:cs="Arial"/>
          <w:sz w:val="20"/>
          <w:szCs w:val="20"/>
        </w:rPr>
        <w:t>Kritérium 3:</w:t>
      </w:r>
    </w:p>
    <w:p w:rsidR="00770971" w:rsidRPr="003761AC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1AC">
        <w:rPr>
          <w:rFonts w:ascii="Arial" w:hAnsi="Arial" w:cs="Arial"/>
          <w:sz w:val="20"/>
          <w:szCs w:val="20"/>
        </w:rPr>
        <w:t>Přínos pro přijímající (u aktivity 1 a 2) či vysílající (u aktivity 3 a 4) pracoviště v rámci daného oboru (vědní disciplíny), do kterého se uchazeč hlásí</w:t>
      </w:r>
    </w:p>
    <w:p w:rsidR="00770971" w:rsidRPr="003761AC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1AC">
        <w:rPr>
          <w:rFonts w:ascii="Arial" w:hAnsi="Arial" w:cs="Arial"/>
          <w:sz w:val="20"/>
          <w:szCs w:val="20"/>
        </w:rPr>
        <w:t>Možný počet bodů: min. 0, max. 15</w:t>
      </w:r>
    </w:p>
    <w:p w:rsidR="00770971" w:rsidRPr="003761AC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1AC">
        <w:rPr>
          <w:rFonts w:ascii="Arial" w:hAnsi="Arial" w:cs="Arial"/>
          <w:sz w:val="20"/>
          <w:szCs w:val="20"/>
        </w:rPr>
        <w:t>Kritérium 4:</w:t>
      </w:r>
    </w:p>
    <w:p w:rsidR="00770971" w:rsidRPr="003761AC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1AC">
        <w:rPr>
          <w:rFonts w:ascii="Arial" w:hAnsi="Arial" w:cs="Arial"/>
          <w:sz w:val="20"/>
          <w:szCs w:val="20"/>
        </w:rPr>
        <w:t>Absolvované stáže (zahraniční, v aplikační sféře) v oboru (vědní disciplíně), do kterého se uchazeč hlásí</w:t>
      </w:r>
    </w:p>
    <w:p w:rsidR="00770971" w:rsidRPr="003761AC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1AC">
        <w:rPr>
          <w:rFonts w:ascii="Arial" w:hAnsi="Arial" w:cs="Arial"/>
          <w:sz w:val="20"/>
          <w:szCs w:val="20"/>
        </w:rPr>
        <w:t>Možný počet bodů: min. 0, max. 10</w:t>
      </w:r>
    </w:p>
    <w:p w:rsidR="00770971" w:rsidRPr="003761AC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1AC">
        <w:rPr>
          <w:rFonts w:ascii="Arial" w:hAnsi="Arial" w:cs="Arial"/>
          <w:sz w:val="20"/>
          <w:szCs w:val="20"/>
        </w:rPr>
        <w:t>Kritérium 5:</w:t>
      </w:r>
    </w:p>
    <w:p w:rsidR="00770971" w:rsidRPr="003761AC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1AC">
        <w:rPr>
          <w:rFonts w:ascii="Arial" w:hAnsi="Arial" w:cs="Arial"/>
          <w:sz w:val="20"/>
          <w:szCs w:val="20"/>
        </w:rPr>
        <w:t>Potřebnost výzkumu vzhledem k oboru (vědní disciplíně)</w:t>
      </w:r>
    </w:p>
    <w:p w:rsidR="00770971" w:rsidRPr="003761AC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1AC">
        <w:rPr>
          <w:rFonts w:ascii="Arial" w:hAnsi="Arial" w:cs="Arial"/>
          <w:sz w:val="20"/>
          <w:szCs w:val="20"/>
        </w:rPr>
        <w:t>Možný počet bodů: min. 0, max. 5</w:t>
      </w:r>
    </w:p>
    <w:p w:rsidR="00770971" w:rsidRPr="003761AC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1AC">
        <w:rPr>
          <w:rFonts w:ascii="Arial" w:hAnsi="Arial" w:cs="Arial"/>
          <w:sz w:val="20"/>
          <w:szCs w:val="20"/>
        </w:rPr>
        <w:t>Kritérium 6:</w:t>
      </w: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417">
        <w:rPr>
          <w:rFonts w:ascii="Arial" w:hAnsi="Arial" w:cs="Arial"/>
          <w:sz w:val="20"/>
          <w:szCs w:val="20"/>
        </w:rPr>
        <w:t>Doporučení předchozího školitele nebo vedoucího pracoviště/</w:t>
      </w:r>
      <w:proofErr w:type="spellStart"/>
      <w:r w:rsidRPr="009D2417">
        <w:rPr>
          <w:rFonts w:ascii="Arial" w:hAnsi="Arial" w:cs="Arial"/>
          <w:sz w:val="20"/>
          <w:szCs w:val="20"/>
        </w:rPr>
        <w:t>VaV</w:t>
      </w:r>
      <w:proofErr w:type="spellEnd"/>
      <w:r w:rsidRPr="009D2417">
        <w:rPr>
          <w:rFonts w:ascii="Arial" w:hAnsi="Arial" w:cs="Arial"/>
          <w:sz w:val="20"/>
          <w:szCs w:val="20"/>
        </w:rPr>
        <w:t xml:space="preserve"> týmu, kde působí (u aktivity 1, 3 a 4)</w:t>
      </w: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2417">
        <w:rPr>
          <w:rFonts w:ascii="Arial" w:hAnsi="Arial" w:cs="Arial"/>
          <w:sz w:val="20"/>
          <w:szCs w:val="20"/>
        </w:rPr>
        <w:t>Možný počet bodů: min. 0, max. 5</w:t>
      </w:r>
    </w:p>
    <w:p w:rsidR="00770971" w:rsidRPr="009D2417" w:rsidRDefault="00770971" w:rsidP="00770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481" w:rsidRDefault="00770971" w:rsidP="00770971">
      <w:pPr>
        <w:spacing w:after="0" w:line="240" w:lineRule="auto"/>
        <w:jc w:val="both"/>
      </w:pPr>
      <w:r w:rsidRPr="003761AC">
        <w:rPr>
          <w:rFonts w:ascii="Arial" w:hAnsi="Arial" w:cs="Arial"/>
          <w:sz w:val="20"/>
          <w:szCs w:val="20"/>
        </w:rPr>
        <w:t xml:space="preserve">Maximální možný počet dosažených bodů je 100. Při hodnocení jednotlivých uchazečů pomocí kritéria 1, 2 a 4 bude uchazeči přidělen počet bodů za naplnění daného kritéria odpovídající výše uvedené objektivně určitelné hodnotě. Při hodnocení jednotlivých uchazečů pomocí kritéria 3, 5 a 6 udělí každý člen výběrové komise uchazeči body individuálně, dle svého uvážení. Výsledným počtem bodů pro uchazeče bude aritmetický průměr bodového hodnocení uděleného jednotlivými členy </w:t>
      </w:r>
      <w:r w:rsidRPr="009D2417">
        <w:rPr>
          <w:rFonts w:ascii="Arial" w:hAnsi="Arial" w:cs="Arial"/>
          <w:sz w:val="20"/>
          <w:szCs w:val="20"/>
        </w:rPr>
        <w:t>hodnoticí komise. Ve výběrovém řízení zvítězí uchazeč, který získá v rámci hodnocení jednotlivých kritérií nejvyšší počet bodů.</w:t>
      </w:r>
    </w:p>
    <w:sectPr w:rsidR="0081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CB" w:rsidRDefault="002831CB" w:rsidP="00770971">
      <w:pPr>
        <w:spacing w:after="0" w:line="240" w:lineRule="auto"/>
      </w:pPr>
      <w:r>
        <w:separator/>
      </w:r>
    </w:p>
  </w:endnote>
  <w:endnote w:type="continuationSeparator" w:id="0">
    <w:p w:rsidR="002831CB" w:rsidRDefault="002831CB" w:rsidP="0077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CB" w:rsidRDefault="002831CB" w:rsidP="00770971">
      <w:pPr>
        <w:spacing w:after="0" w:line="240" w:lineRule="auto"/>
      </w:pPr>
      <w:r>
        <w:separator/>
      </w:r>
    </w:p>
  </w:footnote>
  <w:footnote w:type="continuationSeparator" w:id="0">
    <w:p w:rsidR="002831CB" w:rsidRDefault="002831CB" w:rsidP="00770971">
      <w:pPr>
        <w:spacing w:after="0" w:line="240" w:lineRule="auto"/>
      </w:pPr>
      <w:r>
        <w:continuationSeparator/>
      </w:r>
    </w:p>
  </w:footnote>
  <w:footnote w:id="1">
    <w:p w:rsidR="00770971" w:rsidRPr="007B01D6" w:rsidRDefault="00770971" w:rsidP="00770971">
      <w:pPr>
        <w:pStyle w:val="Textpoznpodarou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7B01D6">
        <w:rPr>
          <w:rStyle w:val="Znakapoznpodarou"/>
          <w:rFonts w:ascii="Arial" w:hAnsi="Arial" w:cs="Arial"/>
          <w:sz w:val="18"/>
          <w:szCs w:val="18"/>
        </w:rPr>
        <w:footnoteRef/>
      </w:r>
      <w:r w:rsidRPr="007B01D6">
        <w:rPr>
          <w:rFonts w:ascii="Arial" w:hAnsi="Arial" w:cs="Arial"/>
          <w:sz w:val="18"/>
          <w:szCs w:val="18"/>
        </w:rPr>
        <w:t xml:space="preserve"> </w:t>
      </w:r>
      <w:r w:rsidRPr="007B01D6">
        <w:rPr>
          <w:rFonts w:ascii="Arial" w:hAnsi="Arial" w:cs="Arial"/>
          <w:sz w:val="18"/>
          <w:szCs w:val="18"/>
        </w:rPr>
        <w:tab/>
        <w:t xml:space="preserve">Uvedená doba se může prodloužit o dobu mateřské a rodičovské dovolené, dlouhodobé nemoci (více než 90 dní), ošetřování člena rodiny (více než 90 dní), </w:t>
      </w:r>
      <w:proofErr w:type="spellStart"/>
      <w:r w:rsidRPr="007B01D6">
        <w:rPr>
          <w:rFonts w:ascii="Arial" w:hAnsi="Arial" w:cs="Arial"/>
          <w:sz w:val="18"/>
          <w:szCs w:val="18"/>
        </w:rPr>
        <w:t>předatestační</w:t>
      </w:r>
      <w:proofErr w:type="spellEnd"/>
      <w:r w:rsidRPr="007B01D6">
        <w:rPr>
          <w:rFonts w:ascii="Arial" w:hAnsi="Arial" w:cs="Arial"/>
          <w:sz w:val="18"/>
          <w:szCs w:val="18"/>
        </w:rPr>
        <w:t xml:space="preserve"> přípravy a vojenské služby.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EF2"/>
    <w:multiLevelType w:val="hybridMultilevel"/>
    <w:tmpl w:val="7E563E4A"/>
    <w:lvl w:ilvl="0" w:tplc="DF78C27A">
      <w:start w:val="1"/>
      <w:numFmt w:val="bullet"/>
      <w:lvlText w:val="-"/>
      <w:lvlJc w:val="left"/>
      <w:pPr>
        <w:ind w:left="291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1"/>
    <w:rsid w:val="002831CB"/>
    <w:rsid w:val="003761AC"/>
    <w:rsid w:val="0043024E"/>
    <w:rsid w:val="006645F8"/>
    <w:rsid w:val="00770971"/>
    <w:rsid w:val="007B01D6"/>
    <w:rsid w:val="00817481"/>
    <w:rsid w:val="00835DB9"/>
    <w:rsid w:val="008D50C3"/>
    <w:rsid w:val="008F42D6"/>
    <w:rsid w:val="00905EE2"/>
    <w:rsid w:val="00A11B70"/>
    <w:rsid w:val="00A3669E"/>
    <w:rsid w:val="00AB64F2"/>
    <w:rsid w:val="00B8341D"/>
    <w:rsid w:val="00C4377C"/>
    <w:rsid w:val="00D96533"/>
    <w:rsid w:val="00DF17C9"/>
    <w:rsid w:val="00F20252"/>
    <w:rsid w:val="00F6592B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D35A"/>
  <w15:docId w15:val="{B7ACAFEE-456C-4900-B293-021AB39D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770971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09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09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0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Cermanova Libuse</cp:lastModifiedBy>
  <cp:revision>6</cp:revision>
  <dcterms:created xsi:type="dcterms:W3CDTF">2017-11-19T02:58:00Z</dcterms:created>
  <dcterms:modified xsi:type="dcterms:W3CDTF">2018-01-22T09:48:00Z</dcterms:modified>
</cp:coreProperties>
</file>