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4A1" w:rsidRDefault="008D24A1" w:rsidP="008D24A1">
      <w:pPr>
        <w:autoSpaceDE w:val="0"/>
        <w:autoSpaceDN w:val="0"/>
        <w:adjustRightInd w:val="0"/>
        <w:spacing w:after="0" w:line="240" w:lineRule="auto"/>
        <w:rPr>
          <w:rFonts w:ascii="Calibri" w:hAnsi="Calibri" w:cs="Calibri"/>
          <w:color w:val="000000"/>
          <w:sz w:val="24"/>
          <w:szCs w:val="24"/>
        </w:rPr>
      </w:pPr>
    </w:p>
    <w:p w:rsidR="00436DE8" w:rsidRPr="008D24A1" w:rsidRDefault="00436DE8" w:rsidP="008D24A1">
      <w:pPr>
        <w:autoSpaceDE w:val="0"/>
        <w:autoSpaceDN w:val="0"/>
        <w:adjustRightInd w:val="0"/>
        <w:spacing w:after="0" w:line="240" w:lineRule="auto"/>
        <w:rPr>
          <w:rFonts w:ascii="Calibri" w:hAnsi="Calibri" w:cs="Calibri"/>
          <w:color w:val="000000"/>
          <w:sz w:val="24"/>
          <w:szCs w:val="24"/>
        </w:rPr>
      </w:pPr>
    </w:p>
    <w:p w:rsidR="00B648DC" w:rsidRDefault="008D24A1" w:rsidP="008D24A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20" w:lineRule="atLeast"/>
        <w:jc w:val="center"/>
        <w:rPr>
          <w:b/>
          <w:bCs/>
        </w:rPr>
      </w:pPr>
      <w:r w:rsidRPr="008D24A1">
        <w:rPr>
          <w:rFonts w:ascii="Calibri" w:hAnsi="Calibri" w:cs="Calibri"/>
          <w:color w:val="000000"/>
          <w:sz w:val="24"/>
          <w:szCs w:val="24"/>
        </w:rPr>
        <w:t xml:space="preserve"> </w:t>
      </w:r>
      <w:r w:rsidRPr="008D24A1">
        <w:rPr>
          <w:rFonts w:ascii="Calibri" w:hAnsi="Calibri" w:cs="Calibri"/>
          <w:b/>
          <w:bCs/>
          <w:color w:val="000000"/>
          <w:sz w:val="23"/>
          <w:szCs w:val="23"/>
        </w:rPr>
        <w:t xml:space="preserve">Situace na trhu práce v Pardubickém kraji v roce 2019 - Výsledky monitoringu zaměstnavatelů v základních ukazatelích </w:t>
      </w:r>
      <w:r>
        <w:rPr>
          <w:rFonts w:ascii="Calibri" w:hAnsi="Calibri" w:cs="Calibri"/>
          <w:b/>
          <w:bCs/>
          <w:color w:val="000000"/>
          <w:sz w:val="23"/>
          <w:szCs w:val="23"/>
        </w:rPr>
        <w:t xml:space="preserve">- </w:t>
      </w:r>
      <w:r w:rsidR="00B648DC">
        <w:rPr>
          <w:b/>
          <w:bCs/>
        </w:rPr>
        <w:t xml:space="preserve">Aktualizace vývoje trhu práce v Pardubickém kraji v roce </w:t>
      </w:r>
      <w:r w:rsidR="00436DE8">
        <w:rPr>
          <w:b/>
          <w:bCs/>
        </w:rPr>
        <w:t xml:space="preserve">4. Q </w:t>
      </w:r>
      <w:r w:rsidR="00B648DC">
        <w:rPr>
          <w:b/>
          <w:bCs/>
        </w:rPr>
        <w:t>2019</w:t>
      </w:r>
    </w:p>
    <w:p w:rsidR="00B648DC" w:rsidRDefault="00B648DC" w:rsidP="00F97BBB">
      <w:pPr>
        <w:spacing w:after="0" w:line="320" w:lineRule="atLeast"/>
        <w:jc w:val="center"/>
        <w:rPr>
          <w:b/>
          <w:bCs/>
        </w:rPr>
      </w:pPr>
    </w:p>
    <w:p w:rsidR="00B648DC" w:rsidRPr="00B648DC" w:rsidRDefault="00B648DC" w:rsidP="00F97BBB">
      <w:pPr>
        <w:spacing w:after="0" w:line="320" w:lineRule="atLeast"/>
      </w:pPr>
    </w:p>
    <w:p w:rsidR="00B648DC" w:rsidRPr="00F97BBB" w:rsidRDefault="00561090" w:rsidP="00F97BBB">
      <w:pPr>
        <w:spacing w:after="0" w:line="320" w:lineRule="atLeast"/>
        <w:jc w:val="both"/>
        <w:rPr>
          <w:b/>
          <w:bCs/>
          <w:i/>
          <w:iCs/>
        </w:rPr>
      </w:pPr>
      <w:r w:rsidRPr="00F97BBB">
        <w:rPr>
          <w:b/>
          <w:bCs/>
          <w:i/>
          <w:iCs/>
        </w:rPr>
        <w:t>V následujícím textu je aktualizována analýza vývoje trhu práce v Pardubickém kraji v roce 2019. použitým zdrojem jsou zprávy o zaměstnanosti Úřadu práce České republiky Krajské pobočky v Pardubicích (dále jen ÚP ČR). Ji</w:t>
      </w:r>
      <w:r w:rsidR="00976329">
        <w:rPr>
          <w:b/>
          <w:bCs/>
          <w:i/>
          <w:iCs/>
        </w:rPr>
        <w:t>né zdroje nemohly být použity, n</w:t>
      </w:r>
      <w:r w:rsidRPr="00F97BBB">
        <w:rPr>
          <w:b/>
          <w:bCs/>
          <w:i/>
          <w:iCs/>
        </w:rPr>
        <w:t>eboť Český statistický úřad a</w:t>
      </w:r>
      <w:r w:rsidR="00436DE8">
        <w:rPr>
          <w:b/>
          <w:bCs/>
          <w:i/>
          <w:iCs/>
        </w:rPr>
        <w:t> </w:t>
      </w:r>
      <w:r w:rsidRPr="00F97BBB">
        <w:rPr>
          <w:b/>
          <w:bCs/>
          <w:i/>
          <w:iCs/>
        </w:rPr>
        <w:t xml:space="preserve"> Ministerstvo školství, mládeže a tělovýchovy doposud nezveřejnily</w:t>
      </w:r>
      <w:bookmarkStart w:id="0" w:name="_GoBack"/>
      <w:bookmarkEnd w:id="0"/>
      <w:r w:rsidRPr="00F97BBB">
        <w:rPr>
          <w:b/>
          <w:bCs/>
          <w:i/>
          <w:iCs/>
        </w:rPr>
        <w:t xml:space="preserve"> souhrnná data za rok 2019.</w:t>
      </w:r>
    </w:p>
    <w:p w:rsidR="00561090" w:rsidRDefault="00561090" w:rsidP="00F97BBB">
      <w:pPr>
        <w:spacing w:after="0" w:line="320" w:lineRule="atLeast"/>
        <w:jc w:val="both"/>
      </w:pPr>
    </w:p>
    <w:p w:rsidR="00561090" w:rsidRPr="00561090" w:rsidRDefault="00561090" w:rsidP="00F97BBB">
      <w:pPr>
        <w:pStyle w:val="Odstavecseseznamem"/>
        <w:numPr>
          <w:ilvl w:val="0"/>
          <w:numId w:val="3"/>
        </w:numPr>
        <w:spacing w:after="0" w:line="320" w:lineRule="atLeast"/>
        <w:jc w:val="both"/>
        <w:rPr>
          <w:b/>
          <w:bCs/>
        </w:rPr>
      </w:pPr>
      <w:r w:rsidRPr="00561090">
        <w:rPr>
          <w:b/>
          <w:bCs/>
        </w:rPr>
        <w:t>Vývoj nezaměstnanosti v roce 2019</w:t>
      </w:r>
      <w:r>
        <w:rPr>
          <w:b/>
          <w:bCs/>
        </w:rPr>
        <w:t xml:space="preserve"> v Pardubickém kraji</w:t>
      </w:r>
    </w:p>
    <w:p w:rsidR="00561090" w:rsidRDefault="00561090" w:rsidP="00F97BBB">
      <w:pPr>
        <w:spacing w:after="0" w:line="320" w:lineRule="atLeast"/>
        <w:jc w:val="both"/>
      </w:pPr>
    </w:p>
    <w:p w:rsidR="00F97BBB" w:rsidRPr="00686B92" w:rsidRDefault="00F97BBB" w:rsidP="00F97BBB">
      <w:pPr>
        <w:pStyle w:val="Default"/>
        <w:spacing w:after="120" w:line="320" w:lineRule="atLeast"/>
        <w:jc w:val="both"/>
        <w:rPr>
          <w:rFonts w:asciiTheme="minorHAnsi" w:hAnsiTheme="minorHAnsi"/>
          <w:sz w:val="22"/>
          <w:szCs w:val="22"/>
        </w:rPr>
      </w:pPr>
      <w:r w:rsidRPr="00686B92">
        <w:rPr>
          <w:rFonts w:asciiTheme="minorHAnsi" w:hAnsiTheme="minorHAnsi"/>
          <w:sz w:val="22"/>
          <w:szCs w:val="22"/>
        </w:rPr>
        <w:t>Příznivý ekonomický vývoj ovlivňoval trh práce v Pardubickém kraji i v roce 2019, což se projevilo na počtu evidovaných uchazečů o zaměstnání. I přes působení sezónních vlivů sledujeme od roku 2014 výrazný pokles křivky nezaměstnanosti</w:t>
      </w:r>
      <w:r w:rsidR="0066354F">
        <w:rPr>
          <w:rFonts w:asciiTheme="minorHAnsi" w:hAnsiTheme="minorHAnsi"/>
          <w:sz w:val="22"/>
          <w:szCs w:val="22"/>
        </w:rPr>
        <w:t xml:space="preserve"> (grafy č. 1 a č. 4)</w:t>
      </w:r>
      <w:r w:rsidRPr="00686B92">
        <w:rPr>
          <w:rFonts w:asciiTheme="minorHAnsi" w:hAnsiTheme="minorHAnsi"/>
          <w:sz w:val="22"/>
          <w:szCs w:val="22"/>
        </w:rPr>
        <w:t>. Ve dvou posledních letech se však nezaměstnanost ve 4.</w:t>
      </w:r>
      <w:r>
        <w:rPr>
          <w:rFonts w:asciiTheme="minorHAnsi" w:hAnsiTheme="minorHAnsi"/>
          <w:sz w:val="22"/>
          <w:szCs w:val="22"/>
        </w:rPr>
        <w:t> </w:t>
      </w:r>
      <w:r w:rsidRPr="00686B92">
        <w:rPr>
          <w:rFonts w:asciiTheme="minorHAnsi" w:hAnsiTheme="minorHAnsi"/>
          <w:sz w:val="22"/>
          <w:szCs w:val="22"/>
        </w:rPr>
        <w:t xml:space="preserve">čtvrtletí zcela vyrovnala, je tedy velmi pravděpodobné, že </w:t>
      </w:r>
      <w:r w:rsidR="0066354F">
        <w:rPr>
          <w:rFonts w:asciiTheme="minorHAnsi" w:hAnsiTheme="minorHAnsi"/>
          <w:sz w:val="22"/>
          <w:szCs w:val="22"/>
        </w:rPr>
        <w:t xml:space="preserve">hodnota </w:t>
      </w:r>
      <w:r w:rsidR="007125A5">
        <w:rPr>
          <w:rFonts w:asciiTheme="minorHAnsi" w:hAnsiTheme="minorHAnsi"/>
          <w:sz w:val="22"/>
          <w:szCs w:val="22"/>
        </w:rPr>
        <w:t>podílu nezaměstnaných osob (</w:t>
      </w:r>
      <w:r w:rsidRPr="00686B92">
        <w:rPr>
          <w:rFonts w:asciiTheme="minorHAnsi" w:hAnsiTheme="minorHAnsi"/>
          <w:sz w:val="22"/>
          <w:szCs w:val="22"/>
        </w:rPr>
        <w:t>PNO</w:t>
      </w:r>
      <w:r w:rsidR="007125A5">
        <w:rPr>
          <w:rFonts w:asciiTheme="minorHAnsi" w:hAnsiTheme="minorHAnsi"/>
          <w:sz w:val="22"/>
          <w:szCs w:val="22"/>
        </w:rPr>
        <w:t>)</w:t>
      </w:r>
      <w:r w:rsidRPr="00686B92">
        <w:rPr>
          <w:rFonts w:asciiTheme="minorHAnsi" w:hAnsiTheme="minorHAnsi"/>
          <w:sz w:val="22"/>
          <w:szCs w:val="22"/>
        </w:rPr>
        <w:t xml:space="preserve"> v</w:t>
      </w:r>
      <w:r w:rsidR="0066354F">
        <w:rPr>
          <w:rFonts w:asciiTheme="minorHAnsi" w:hAnsiTheme="minorHAnsi"/>
          <w:sz w:val="22"/>
          <w:szCs w:val="22"/>
        </w:rPr>
        <w:t> </w:t>
      </w:r>
      <w:r w:rsidRPr="00686B92">
        <w:rPr>
          <w:rFonts w:asciiTheme="minorHAnsi" w:hAnsiTheme="minorHAnsi"/>
          <w:sz w:val="22"/>
          <w:szCs w:val="22"/>
        </w:rPr>
        <w:t xml:space="preserve">Pardubickém kraji dosáhla pomyslného dna. </w:t>
      </w:r>
    </w:p>
    <w:p w:rsidR="00F97BBB" w:rsidRPr="00686B92" w:rsidRDefault="00F97BBB" w:rsidP="00F97BBB">
      <w:pPr>
        <w:pStyle w:val="Default"/>
        <w:spacing w:after="120" w:line="320" w:lineRule="atLeast"/>
        <w:jc w:val="both"/>
        <w:rPr>
          <w:rFonts w:asciiTheme="minorHAnsi" w:hAnsiTheme="minorHAnsi"/>
          <w:sz w:val="22"/>
          <w:szCs w:val="22"/>
        </w:rPr>
      </w:pPr>
      <w:r w:rsidRPr="00686B92">
        <w:rPr>
          <w:rFonts w:asciiTheme="minorHAnsi" w:hAnsiTheme="minorHAnsi"/>
          <w:sz w:val="22"/>
          <w:szCs w:val="22"/>
        </w:rPr>
        <w:t>Ve sledovaném roce započal úbytek počtu evidovaných osob již v měsíci únoru a trval celé první pololetí. V měsíci červenci pak zejména díky příchodu pracovníků ze školství (nejen učitelů a</w:t>
      </w:r>
      <w:r w:rsidR="00436DE8">
        <w:rPr>
          <w:rFonts w:asciiTheme="minorHAnsi" w:hAnsiTheme="minorHAnsi"/>
          <w:sz w:val="22"/>
          <w:szCs w:val="22"/>
        </w:rPr>
        <w:t> </w:t>
      </w:r>
      <w:r w:rsidRPr="00686B92">
        <w:rPr>
          <w:rFonts w:asciiTheme="minorHAnsi" w:hAnsiTheme="minorHAnsi"/>
          <w:sz w:val="22"/>
          <w:szCs w:val="22"/>
        </w:rPr>
        <w:t xml:space="preserve"> pedagogických pracovníků, ale i dalších „obslužných“ profesí), došlo k mírnému navýšení podílu nezaměstnaných osob (PNO), mírný pokles o 0,1 procentního bodu následoval až v říjnu. Sezónní nárůst nezaměstnanosti, čítající především pracovníky ze stavebnictví a zemědělství, se projevil až v</w:t>
      </w:r>
      <w:r>
        <w:rPr>
          <w:rFonts w:asciiTheme="minorHAnsi" w:hAnsiTheme="minorHAnsi"/>
          <w:sz w:val="22"/>
          <w:szCs w:val="22"/>
        </w:rPr>
        <w:t> </w:t>
      </w:r>
      <w:r w:rsidRPr="00686B92">
        <w:rPr>
          <w:rFonts w:asciiTheme="minorHAnsi" w:hAnsiTheme="minorHAnsi"/>
          <w:sz w:val="22"/>
          <w:szCs w:val="22"/>
        </w:rPr>
        <w:t xml:space="preserve">měsíci prosinci, kdy nezaměstnanost stoupla na 2,2 % (meziměsíčně o 0,4 procentního bodu). </w:t>
      </w:r>
    </w:p>
    <w:p w:rsidR="00561090" w:rsidRPr="00561090" w:rsidRDefault="00561090" w:rsidP="00F97BBB">
      <w:pPr>
        <w:spacing w:after="0" w:line="320" w:lineRule="atLeast"/>
        <w:jc w:val="both"/>
      </w:pPr>
    </w:p>
    <w:p w:rsidR="00B920F2" w:rsidRDefault="00561090" w:rsidP="00E23F73">
      <w:pPr>
        <w:spacing w:after="0" w:line="320" w:lineRule="atLeast"/>
        <w:jc w:val="both"/>
        <w:rPr>
          <w:b/>
          <w:bCs/>
        </w:rPr>
      </w:pPr>
      <w:r>
        <w:rPr>
          <w:b/>
          <w:bCs/>
        </w:rPr>
        <w:t xml:space="preserve">Tabulka č. 1: Přehled </w:t>
      </w:r>
      <w:r w:rsidR="0066354F">
        <w:rPr>
          <w:b/>
          <w:bCs/>
        </w:rPr>
        <w:t>počtu uchazečů o zaměstnání (</w:t>
      </w:r>
      <w:r>
        <w:rPr>
          <w:b/>
          <w:bCs/>
        </w:rPr>
        <w:t>UoZ</w:t>
      </w:r>
      <w:r w:rsidR="0066354F">
        <w:rPr>
          <w:b/>
          <w:bCs/>
        </w:rPr>
        <w:t>) a počtu volných pracovních míst (</w:t>
      </w:r>
      <w:r w:rsidR="00F97BBB">
        <w:rPr>
          <w:b/>
          <w:bCs/>
        </w:rPr>
        <w:t>VPM</w:t>
      </w:r>
      <w:r w:rsidR="0066354F">
        <w:rPr>
          <w:b/>
          <w:bCs/>
        </w:rPr>
        <w:t>)</w:t>
      </w:r>
      <w:r w:rsidR="00B920F2" w:rsidRPr="00686B92">
        <w:rPr>
          <w:b/>
          <w:bCs/>
        </w:rPr>
        <w:t xml:space="preserve"> v</w:t>
      </w:r>
      <w:r w:rsidR="0066354F">
        <w:rPr>
          <w:b/>
          <w:bCs/>
        </w:rPr>
        <w:t> </w:t>
      </w:r>
      <w:r w:rsidR="00B920F2" w:rsidRPr="00686B92">
        <w:rPr>
          <w:b/>
          <w:bCs/>
        </w:rPr>
        <w:t>Pardubickém kraji v roce 2019</w:t>
      </w:r>
    </w:p>
    <w:p w:rsidR="003E045E" w:rsidRPr="00686B92" w:rsidRDefault="003E045E" w:rsidP="00F97BBB">
      <w:pPr>
        <w:spacing w:after="0" w:line="320" w:lineRule="atLeas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1559"/>
        <w:gridCol w:w="1559"/>
      </w:tblGrid>
      <w:tr w:rsidR="00B920F2" w:rsidRPr="003E045E" w:rsidTr="0066354F">
        <w:trPr>
          <w:trHeight w:val="356"/>
        </w:trPr>
        <w:tc>
          <w:tcPr>
            <w:tcW w:w="4815" w:type="dxa"/>
            <w:shd w:val="clear" w:color="auto" w:fill="DEEAF6" w:themeFill="accent5" w:themeFillTint="33"/>
            <w:vAlign w:val="center"/>
          </w:tcPr>
          <w:p w:rsidR="00B920F2" w:rsidRPr="003E045E" w:rsidRDefault="0066354F" w:rsidP="00F97BBB">
            <w:pPr>
              <w:pStyle w:val="Default"/>
              <w:spacing w:line="320" w:lineRule="atLeast"/>
              <w:jc w:val="both"/>
              <w:rPr>
                <w:rFonts w:asciiTheme="minorHAnsi" w:hAnsiTheme="minorHAnsi"/>
                <w:b/>
                <w:bCs/>
                <w:sz w:val="20"/>
                <w:szCs w:val="20"/>
              </w:rPr>
            </w:pPr>
            <w:r>
              <w:rPr>
                <w:rFonts w:asciiTheme="minorHAnsi" w:hAnsiTheme="minorHAnsi"/>
                <w:b/>
                <w:bCs/>
                <w:sz w:val="20"/>
                <w:szCs w:val="20"/>
              </w:rPr>
              <w:t>Osoby a pracovní místa</w:t>
            </w:r>
          </w:p>
        </w:tc>
        <w:tc>
          <w:tcPr>
            <w:tcW w:w="1559" w:type="dxa"/>
            <w:shd w:val="clear" w:color="auto" w:fill="DEEAF6" w:themeFill="accent5" w:themeFillTint="33"/>
            <w:vAlign w:val="center"/>
          </w:tcPr>
          <w:p w:rsidR="00B920F2" w:rsidRPr="003E045E" w:rsidRDefault="00B920F2" w:rsidP="00F97BBB">
            <w:pPr>
              <w:pStyle w:val="Default"/>
              <w:spacing w:line="320" w:lineRule="atLeast"/>
              <w:jc w:val="center"/>
              <w:rPr>
                <w:rFonts w:asciiTheme="minorHAnsi" w:hAnsiTheme="minorHAnsi"/>
                <w:b/>
                <w:bCs/>
                <w:sz w:val="20"/>
                <w:szCs w:val="20"/>
              </w:rPr>
            </w:pPr>
            <w:r w:rsidRPr="003E045E">
              <w:rPr>
                <w:rFonts w:asciiTheme="minorHAnsi" w:hAnsiTheme="minorHAnsi"/>
                <w:b/>
                <w:bCs/>
                <w:sz w:val="20"/>
                <w:szCs w:val="20"/>
              </w:rPr>
              <w:t>31.</w:t>
            </w:r>
            <w:r w:rsidR="00E23F73">
              <w:rPr>
                <w:rFonts w:asciiTheme="minorHAnsi" w:hAnsiTheme="minorHAnsi"/>
                <w:b/>
                <w:bCs/>
                <w:sz w:val="20"/>
                <w:szCs w:val="20"/>
              </w:rPr>
              <w:t xml:space="preserve"> </w:t>
            </w:r>
            <w:r w:rsidRPr="003E045E">
              <w:rPr>
                <w:rFonts w:asciiTheme="minorHAnsi" w:hAnsiTheme="minorHAnsi"/>
                <w:b/>
                <w:bCs/>
                <w:sz w:val="20"/>
                <w:szCs w:val="20"/>
              </w:rPr>
              <w:t>12.</w:t>
            </w:r>
            <w:r w:rsidR="00E23F73">
              <w:rPr>
                <w:rFonts w:asciiTheme="minorHAnsi" w:hAnsiTheme="minorHAnsi"/>
                <w:b/>
                <w:bCs/>
                <w:sz w:val="20"/>
                <w:szCs w:val="20"/>
              </w:rPr>
              <w:t xml:space="preserve"> </w:t>
            </w:r>
            <w:r w:rsidRPr="003E045E">
              <w:rPr>
                <w:rFonts w:asciiTheme="minorHAnsi" w:hAnsiTheme="minorHAnsi"/>
                <w:b/>
                <w:bCs/>
                <w:sz w:val="20"/>
                <w:szCs w:val="20"/>
              </w:rPr>
              <w:t>2018</w:t>
            </w:r>
          </w:p>
        </w:tc>
        <w:tc>
          <w:tcPr>
            <w:tcW w:w="1559" w:type="dxa"/>
            <w:shd w:val="clear" w:color="auto" w:fill="DEEAF6" w:themeFill="accent5" w:themeFillTint="33"/>
            <w:vAlign w:val="center"/>
          </w:tcPr>
          <w:p w:rsidR="00B920F2" w:rsidRPr="003E045E" w:rsidRDefault="00B920F2" w:rsidP="00F97BBB">
            <w:pPr>
              <w:pStyle w:val="Default"/>
              <w:spacing w:line="320" w:lineRule="atLeast"/>
              <w:jc w:val="center"/>
              <w:rPr>
                <w:rFonts w:asciiTheme="minorHAnsi" w:hAnsiTheme="minorHAnsi"/>
                <w:b/>
                <w:bCs/>
                <w:sz w:val="20"/>
                <w:szCs w:val="20"/>
              </w:rPr>
            </w:pPr>
            <w:r w:rsidRPr="003E045E">
              <w:rPr>
                <w:rFonts w:asciiTheme="minorHAnsi" w:hAnsiTheme="minorHAnsi"/>
                <w:b/>
                <w:bCs/>
                <w:sz w:val="20"/>
                <w:szCs w:val="20"/>
              </w:rPr>
              <w:t>31.</w:t>
            </w:r>
            <w:r w:rsidR="00E23F73">
              <w:rPr>
                <w:rFonts w:asciiTheme="minorHAnsi" w:hAnsiTheme="minorHAnsi"/>
                <w:b/>
                <w:bCs/>
                <w:sz w:val="20"/>
                <w:szCs w:val="20"/>
              </w:rPr>
              <w:t xml:space="preserve"> </w:t>
            </w:r>
            <w:r w:rsidRPr="003E045E">
              <w:rPr>
                <w:rFonts w:asciiTheme="minorHAnsi" w:hAnsiTheme="minorHAnsi"/>
                <w:b/>
                <w:bCs/>
                <w:sz w:val="20"/>
                <w:szCs w:val="20"/>
              </w:rPr>
              <w:t>12.</w:t>
            </w:r>
            <w:r w:rsidR="00E23F73">
              <w:rPr>
                <w:rFonts w:asciiTheme="minorHAnsi" w:hAnsiTheme="minorHAnsi"/>
                <w:b/>
                <w:bCs/>
                <w:sz w:val="20"/>
                <w:szCs w:val="20"/>
              </w:rPr>
              <w:t xml:space="preserve"> </w:t>
            </w:r>
            <w:r w:rsidRPr="003E045E">
              <w:rPr>
                <w:rFonts w:asciiTheme="minorHAnsi" w:hAnsiTheme="minorHAnsi"/>
                <w:b/>
                <w:bCs/>
                <w:sz w:val="20"/>
                <w:szCs w:val="20"/>
              </w:rPr>
              <w:t>2019</w:t>
            </w:r>
          </w:p>
        </w:tc>
      </w:tr>
      <w:tr w:rsidR="00B920F2" w:rsidRPr="003E045E" w:rsidTr="0066354F">
        <w:trPr>
          <w:trHeight w:val="356"/>
        </w:trPr>
        <w:tc>
          <w:tcPr>
            <w:tcW w:w="4815" w:type="dxa"/>
            <w:vAlign w:val="center"/>
          </w:tcPr>
          <w:p w:rsidR="00B920F2" w:rsidRPr="003E045E" w:rsidRDefault="00B920F2" w:rsidP="00F97BBB">
            <w:pPr>
              <w:pStyle w:val="Default"/>
              <w:spacing w:line="320" w:lineRule="atLeast"/>
              <w:jc w:val="both"/>
              <w:rPr>
                <w:rFonts w:asciiTheme="minorHAnsi" w:hAnsiTheme="minorHAnsi"/>
                <w:sz w:val="20"/>
                <w:szCs w:val="20"/>
              </w:rPr>
            </w:pPr>
            <w:r w:rsidRPr="003E045E">
              <w:rPr>
                <w:rFonts w:asciiTheme="minorHAnsi" w:hAnsiTheme="minorHAnsi"/>
                <w:sz w:val="20"/>
                <w:szCs w:val="20"/>
              </w:rPr>
              <w:t xml:space="preserve">evidovaní UoZ celkem </w:t>
            </w:r>
          </w:p>
        </w:tc>
        <w:tc>
          <w:tcPr>
            <w:tcW w:w="1559" w:type="dxa"/>
            <w:vAlign w:val="center"/>
          </w:tcPr>
          <w:p w:rsidR="00B920F2" w:rsidRPr="003E045E" w:rsidRDefault="00B920F2" w:rsidP="00F97BBB">
            <w:pPr>
              <w:pStyle w:val="Default"/>
              <w:spacing w:line="320" w:lineRule="atLeast"/>
              <w:ind w:right="459"/>
              <w:jc w:val="right"/>
              <w:rPr>
                <w:rFonts w:asciiTheme="minorHAnsi" w:hAnsiTheme="minorHAnsi"/>
                <w:sz w:val="20"/>
                <w:szCs w:val="20"/>
              </w:rPr>
            </w:pPr>
            <w:r w:rsidRPr="003E045E">
              <w:rPr>
                <w:rFonts w:asciiTheme="minorHAnsi" w:hAnsiTheme="minorHAnsi"/>
                <w:sz w:val="20"/>
                <w:szCs w:val="20"/>
              </w:rPr>
              <w:t xml:space="preserve">7 914 </w:t>
            </w:r>
          </w:p>
        </w:tc>
        <w:tc>
          <w:tcPr>
            <w:tcW w:w="1559" w:type="dxa"/>
            <w:vAlign w:val="center"/>
          </w:tcPr>
          <w:p w:rsidR="00B920F2" w:rsidRPr="003E045E" w:rsidRDefault="00B920F2" w:rsidP="0066354F">
            <w:pPr>
              <w:pStyle w:val="Default"/>
              <w:spacing w:line="320" w:lineRule="atLeast"/>
              <w:ind w:right="466"/>
              <w:jc w:val="right"/>
              <w:rPr>
                <w:rFonts w:asciiTheme="minorHAnsi" w:hAnsiTheme="minorHAnsi"/>
                <w:sz w:val="20"/>
                <w:szCs w:val="20"/>
              </w:rPr>
            </w:pPr>
            <w:r w:rsidRPr="003E045E">
              <w:rPr>
                <w:rFonts w:asciiTheme="minorHAnsi" w:hAnsiTheme="minorHAnsi"/>
                <w:sz w:val="20"/>
                <w:szCs w:val="20"/>
              </w:rPr>
              <w:t xml:space="preserve">7 930 </w:t>
            </w:r>
          </w:p>
        </w:tc>
      </w:tr>
      <w:tr w:rsidR="0066354F" w:rsidRPr="003E045E" w:rsidTr="0066354F">
        <w:trPr>
          <w:trHeight w:val="356"/>
        </w:trPr>
        <w:tc>
          <w:tcPr>
            <w:tcW w:w="4815" w:type="dxa"/>
            <w:vAlign w:val="center"/>
          </w:tcPr>
          <w:p w:rsidR="0066354F" w:rsidRPr="003E045E" w:rsidRDefault="0066354F" w:rsidP="0066354F">
            <w:pPr>
              <w:pStyle w:val="Default"/>
              <w:spacing w:line="320" w:lineRule="atLeast"/>
              <w:jc w:val="both"/>
              <w:rPr>
                <w:rFonts w:asciiTheme="minorHAnsi" w:hAnsiTheme="minorHAnsi"/>
                <w:sz w:val="20"/>
                <w:szCs w:val="20"/>
              </w:rPr>
            </w:pPr>
            <w:r w:rsidRPr="003E045E">
              <w:rPr>
                <w:rFonts w:asciiTheme="minorHAnsi" w:hAnsiTheme="minorHAnsi"/>
                <w:sz w:val="20"/>
                <w:szCs w:val="20"/>
              </w:rPr>
              <w:t xml:space="preserve">UoZ pobírající podporu v nezaměstnanosti </w:t>
            </w:r>
          </w:p>
        </w:tc>
        <w:tc>
          <w:tcPr>
            <w:tcW w:w="1559" w:type="dxa"/>
            <w:vAlign w:val="center"/>
          </w:tcPr>
          <w:p w:rsidR="0066354F" w:rsidRPr="003E045E" w:rsidRDefault="0066354F" w:rsidP="0066354F">
            <w:pPr>
              <w:pStyle w:val="Default"/>
              <w:spacing w:line="320" w:lineRule="atLeast"/>
              <w:ind w:right="459"/>
              <w:jc w:val="right"/>
              <w:rPr>
                <w:rFonts w:asciiTheme="minorHAnsi" w:hAnsiTheme="minorHAnsi"/>
                <w:sz w:val="20"/>
                <w:szCs w:val="20"/>
              </w:rPr>
            </w:pPr>
            <w:r w:rsidRPr="003E045E">
              <w:rPr>
                <w:rFonts w:asciiTheme="minorHAnsi" w:hAnsiTheme="minorHAnsi"/>
                <w:sz w:val="20"/>
                <w:szCs w:val="20"/>
              </w:rPr>
              <w:t xml:space="preserve">3 921 </w:t>
            </w:r>
          </w:p>
        </w:tc>
        <w:tc>
          <w:tcPr>
            <w:tcW w:w="1559" w:type="dxa"/>
            <w:vAlign w:val="center"/>
          </w:tcPr>
          <w:p w:rsidR="0066354F" w:rsidRPr="003E045E" w:rsidRDefault="0066354F" w:rsidP="0066354F">
            <w:pPr>
              <w:pStyle w:val="Default"/>
              <w:spacing w:line="320" w:lineRule="atLeast"/>
              <w:ind w:right="466"/>
              <w:jc w:val="right"/>
              <w:rPr>
                <w:rFonts w:asciiTheme="minorHAnsi" w:hAnsiTheme="minorHAnsi"/>
                <w:sz w:val="20"/>
                <w:szCs w:val="20"/>
              </w:rPr>
            </w:pPr>
            <w:r w:rsidRPr="003E045E">
              <w:rPr>
                <w:rFonts w:asciiTheme="minorHAnsi" w:hAnsiTheme="minorHAnsi"/>
                <w:sz w:val="20"/>
                <w:szCs w:val="20"/>
              </w:rPr>
              <w:t xml:space="preserve">3 892 </w:t>
            </w:r>
          </w:p>
        </w:tc>
      </w:tr>
      <w:tr w:rsidR="00B920F2" w:rsidRPr="003E045E" w:rsidTr="0066354F">
        <w:trPr>
          <w:trHeight w:val="356"/>
        </w:trPr>
        <w:tc>
          <w:tcPr>
            <w:tcW w:w="4815" w:type="dxa"/>
            <w:vAlign w:val="center"/>
          </w:tcPr>
          <w:p w:rsidR="00B920F2" w:rsidRPr="003E045E" w:rsidRDefault="00B920F2" w:rsidP="00F97BBB">
            <w:pPr>
              <w:pStyle w:val="Default"/>
              <w:spacing w:line="320" w:lineRule="atLeast"/>
              <w:jc w:val="both"/>
              <w:rPr>
                <w:rFonts w:asciiTheme="minorHAnsi" w:hAnsiTheme="minorHAnsi"/>
                <w:sz w:val="20"/>
                <w:szCs w:val="20"/>
              </w:rPr>
            </w:pPr>
            <w:r w:rsidRPr="003E045E">
              <w:rPr>
                <w:rFonts w:asciiTheme="minorHAnsi" w:hAnsiTheme="minorHAnsi"/>
                <w:sz w:val="20"/>
                <w:szCs w:val="20"/>
              </w:rPr>
              <w:t>volná pracovní místa (VPM)</w:t>
            </w:r>
          </w:p>
        </w:tc>
        <w:tc>
          <w:tcPr>
            <w:tcW w:w="1559" w:type="dxa"/>
            <w:vAlign w:val="center"/>
          </w:tcPr>
          <w:p w:rsidR="00B920F2" w:rsidRPr="003E045E" w:rsidRDefault="00B920F2" w:rsidP="00F97BBB">
            <w:pPr>
              <w:pStyle w:val="Default"/>
              <w:spacing w:line="320" w:lineRule="atLeast"/>
              <w:ind w:right="459"/>
              <w:jc w:val="right"/>
              <w:rPr>
                <w:rFonts w:asciiTheme="minorHAnsi" w:hAnsiTheme="minorHAnsi"/>
                <w:sz w:val="20"/>
                <w:szCs w:val="20"/>
              </w:rPr>
            </w:pPr>
            <w:r w:rsidRPr="003E045E">
              <w:rPr>
                <w:rFonts w:asciiTheme="minorHAnsi" w:hAnsiTheme="minorHAnsi"/>
                <w:sz w:val="20"/>
                <w:szCs w:val="20"/>
              </w:rPr>
              <w:t xml:space="preserve">35 590 </w:t>
            </w:r>
          </w:p>
        </w:tc>
        <w:tc>
          <w:tcPr>
            <w:tcW w:w="1559" w:type="dxa"/>
            <w:vAlign w:val="center"/>
          </w:tcPr>
          <w:p w:rsidR="00B920F2" w:rsidRPr="003E045E" w:rsidRDefault="00B920F2" w:rsidP="0066354F">
            <w:pPr>
              <w:pStyle w:val="Default"/>
              <w:spacing w:line="320" w:lineRule="atLeast"/>
              <w:ind w:right="466"/>
              <w:jc w:val="right"/>
              <w:rPr>
                <w:rFonts w:asciiTheme="minorHAnsi" w:hAnsiTheme="minorHAnsi"/>
                <w:sz w:val="20"/>
                <w:szCs w:val="20"/>
              </w:rPr>
            </w:pPr>
            <w:r w:rsidRPr="003E045E">
              <w:rPr>
                <w:rFonts w:asciiTheme="minorHAnsi" w:hAnsiTheme="minorHAnsi"/>
                <w:sz w:val="20"/>
                <w:szCs w:val="20"/>
              </w:rPr>
              <w:t xml:space="preserve">24 582 </w:t>
            </w:r>
          </w:p>
        </w:tc>
      </w:tr>
      <w:tr w:rsidR="00B920F2" w:rsidRPr="003E045E" w:rsidTr="0066354F">
        <w:trPr>
          <w:trHeight w:val="356"/>
        </w:trPr>
        <w:tc>
          <w:tcPr>
            <w:tcW w:w="4815" w:type="dxa"/>
            <w:vAlign w:val="center"/>
          </w:tcPr>
          <w:p w:rsidR="00B920F2" w:rsidRPr="003E045E" w:rsidRDefault="00B920F2" w:rsidP="00F97BBB">
            <w:pPr>
              <w:pStyle w:val="Default"/>
              <w:spacing w:line="320" w:lineRule="atLeast"/>
              <w:jc w:val="both"/>
              <w:rPr>
                <w:rFonts w:asciiTheme="minorHAnsi" w:hAnsiTheme="minorHAnsi"/>
                <w:sz w:val="20"/>
                <w:szCs w:val="20"/>
              </w:rPr>
            </w:pPr>
            <w:r w:rsidRPr="003E045E">
              <w:rPr>
                <w:rFonts w:asciiTheme="minorHAnsi" w:hAnsiTheme="minorHAnsi"/>
                <w:sz w:val="20"/>
                <w:szCs w:val="20"/>
              </w:rPr>
              <w:t xml:space="preserve">UoZ připadající na 1 VPM </w:t>
            </w:r>
          </w:p>
        </w:tc>
        <w:tc>
          <w:tcPr>
            <w:tcW w:w="1559" w:type="dxa"/>
            <w:vAlign w:val="center"/>
          </w:tcPr>
          <w:p w:rsidR="00B920F2" w:rsidRPr="003E045E" w:rsidRDefault="00B648DC" w:rsidP="00F97BBB">
            <w:pPr>
              <w:pStyle w:val="Default"/>
              <w:spacing w:line="320" w:lineRule="atLeast"/>
              <w:ind w:right="459"/>
              <w:jc w:val="right"/>
              <w:rPr>
                <w:rFonts w:asciiTheme="minorHAnsi" w:hAnsiTheme="minorHAnsi"/>
                <w:sz w:val="20"/>
                <w:szCs w:val="20"/>
              </w:rPr>
            </w:pPr>
            <w:r w:rsidRPr="003E045E">
              <w:rPr>
                <w:rFonts w:asciiTheme="minorHAnsi" w:hAnsiTheme="minorHAnsi"/>
                <w:sz w:val="20"/>
                <w:szCs w:val="20"/>
              </w:rPr>
              <w:t xml:space="preserve"> </w:t>
            </w:r>
            <w:r w:rsidR="00B920F2" w:rsidRPr="003E045E">
              <w:rPr>
                <w:rFonts w:asciiTheme="minorHAnsi" w:hAnsiTheme="minorHAnsi"/>
                <w:sz w:val="20"/>
                <w:szCs w:val="20"/>
              </w:rPr>
              <w:t xml:space="preserve">0,2 </w:t>
            </w:r>
          </w:p>
        </w:tc>
        <w:tc>
          <w:tcPr>
            <w:tcW w:w="1559" w:type="dxa"/>
            <w:vAlign w:val="center"/>
          </w:tcPr>
          <w:p w:rsidR="00B920F2" w:rsidRPr="003E045E" w:rsidRDefault="00B920F2" w:rsidP="0066354F">
            <w:pPr>
              <w:pStyle w:val="Default"/>
              <w:spacing w:line="320" w:lineRule="atLeast"/>
              <w:ind w:right="466"/>
              <w:jc w:val="right"/>
              <w:rPr>
                <w:rFonts w:asciiTheme="minorHAnsi" w:hAnsiTheme="minorHAnsi"/>
                <w:sz w:val="20"/>
                <w:szCs w:val="20"/>
              </w:rPr>
            </w:pPr>
            <w:r w:rsidRPr="003E045E">
              <w:rPr>
                <w:rFonts w:asciiTheme="minorHAnsi" w:hAnsiTheme="minorHAnsi"/>
                <w:sz w:val="20"/>
                <w:szCs w:val="20"/>
              </w:rPr>
              <w:t xml:space="preserve">0,3 </w:t>
            </w:r>
          </w:p>
        </w:tc>
      </w:tr>
    </w:tbl>
    <w:p w:rsidR="00901692" w:rsidRDefault="00901692" w:rsidP="00901692">
      <w:pPr>
        <w:spacing w:after="0" w:line="276" w:lineRule="auto"/>
        <w:contextualSpacing/>
        <w:rPr>
          <w:i/>
          <w:sz w:val="18"/>
          <w:szCs w:val="20"/>
        </w:rPr>
      </w:pPr>
      <w:r>
        <w:rPr>
          <w:i/>
          <w:sz w:val="18"/>
          <w:szCs w:val="20"/>
        </w:rPr>
        <w:t>Zdroj: ÚP ČR</w:t>
      </w:r>
    </w:p>
    <w:p w:rsidR="0066354F" w:rsidRDefault="0066354F" w:rsidP="0066354F">
      <w:pPr>
        <w:pStyle w:val="Default"/>
        <w:tabs>
          <w:tab w:val="left" w:pos="4928"/>
          <w:tab w:val="left" w:pos="6487"/>
        </w:tabs>
        <w:spacing w:line="320" w:lineRule="atLeast"/>
        <w:ind w:left="113"/>
        <w:rPr>
          <w:rFonts w:asciiTheme="minorHAnsi" w:hAnsiTheme="minorHAnsi"/>
          <w:b/>
          <w:bCs/>
          <w:sz w:val="20"/>
          <w:szCs w:val="20"/>
        </w:rPr>
      </w:pPr>
    </w:p>
    <w:p w:rsidR="00E23F73" w:rsidRDefault="00E23F73" w:rsidP="00E23F73">
      <w:pPr>
        <w:spacing w:after="0" w:line="320" w:lineRule="atLeast"/>
        <w:rPr>
          <w:b/>
          <w:bCs/>
        </w:rPr>
      </w:pPr>
    </w:p>
    <w:p w:rsidR="00436DE8" w:rsidRDefault="00436DE8" w:rsidP="00E23F73">
      <w:pPr>
        <w:spacing w:after="0" w:line="320" w:lineRule="atLeast"/>
        <w:rPr>
          <w:b/>
          <w:bCs/>
        </w:rPr>
      </w:pPr>
    </w:p>
    <w:p w:rsidR="00436DE8" w:rsidRDefault="00436DE8" w:rsidP="00E23F73">
      <w:pPr>
        <w:spacing w:after="0" w:line="320" w:lineRule="atLeast"/>
        <w:rPr>
          <w:b/>
          <w:bCs/>
        </w:rPr>
      </w:pPr>
    </w:p>
    <w:p w:rsidR="00436DE8" w:rsidRDefault="00436DE8" w:rsidP="00E23F73">
      <w:pPr>
        <w:spacing w:after="0" w:line="320" w:lineRule="atLeast"/>
        <w:rPr>
          <w:b/>
          <w:bCs/>
        </w:rPr>
      </w:pPr>
    </w:p>
    <w:p w:rsidR="00436DE8" w:rsidRDefault="00436DE8" w:rsidP="00E23F73">
      <w:pPr>
        <w:spacing w:after="0" w:line="320" w:lineRule="atLeast"/>
        <w:rPr>
          <w:b/>
          <w:bCs/>
        </w:rPr>
      </w:pPr>
    </w:p>
    <w:p w:rsidR="00E23F73" w:rsidRDefault="00E23F73" w:rsidP="00E23F73">
      <w:pPr>
        <w:spacing w:after="0" w:line="320" w:lineRule="atLeast"/>
        <w:rPr>
          <w:b/>
          <w:bCs/>
        </w:rPr>
      </w:pPr>
      <w:r>
        <w:rPr>
          <w:b/>
          <w:bCs/>
        </w:rPr>
        <w:t>Tabulka č. 2: Porovnání podílu nezaměstnaných osob</w:t>
      </w:r>
      <w:r w:rsidRPr="00686B92">
        <w:rPr>
          <w:b/>
          <w:bCs/>
        </w:rPr>
        <w:t xml:space="preserve"> v</w:t>
      </w:r>
      <w:r>
        <w:rPr>
          <w:b/>
          <w:bCs/>
        </w:rPr>
        <w:t> </w:t>
      </w:r>
      <w:r w:rsidRPr="00686B92">
        <w:rPr>
          <w:b/>
          <w:bCs/>
        </w:rPr>
        <w:t>Pardubickém kraji v roce 2019</w:t>
      </w:r>
      <w:r>
        <w:rPr>
          <w:b/>
          <w:bCs/>
        </w:rPr>
        <w:t xml:space="preserve"> a v roce 2018</w:t>
      </w:r>
    </w:p>
    <w:p w:rsidR="0066354F" w:rsidRPr="003E045E" w:rsidRDefault="0066354F" w:rsidP="0066354F">
      <w:pPr>
        <w:pStyle w:val="Default"/>
        <w:tabs>
          <w:tab w:val="left" w:pos="4928"/>
          <w:tab w:val="left" w:pos="6487"/>
        </w:tabs>
        <w:spacing w:line="320" w:lineRule="atLeast"/>
        <w:ind w:left="113"/>
        <w:rPr>
          <w:rFonts w:asciiTheme="minorHAnsi" w:hAnsiTheme="minorHAnsi"/>
          <w:b/>
          <w:bCs/>
          <w:sz w:val="20"/>
          <w:szCs w:val="20"/>
        </w:rPr>
      </w:pPr>
      <w:r w:rsidRPr="0066354F">
        <w:rPr>
          <w:rFonts w:asciiTheme="minorHAnsi" w:hAnsiTheme="minorHAnsi"/>
          <w:b/>
          <w:bCs/>
          <w:sz w:val="20"/>
          <w:szCs w:val="20"/>
        </w:rPr>
        <w:tab/>
      </w:r>
      <w:r w:rsidRPr="003E045E">
        <w:rPr>
          <w:rFonts w:asciiTheme="minorHAnsi" w:hAnsiTheme="minorHAnsi"/>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1559"/>
        <w:gridCol w:w="1559"/>
      </w:tblGrid>
      <w:tr w:rsidR="0066354F" w:rsidRPr="003E045E" w:rsidTr="0066354F">
        <w:trPr>
          <w:trHeight w:val="356"/>
        </w:trPr>
        <w:tc>
          <w:tcPr>
            <w:tcW w:w="4815" w:type="dxa"/>
            <w:shd w:val="clear" w:color="auto" w:fill="DEEAF6" w:themeFill="accent5" w:themeFillTint="33"/>
            <w:vAlign w:val="center"/>
          </w:tcPr>
          <w:p w:rsidR="0066354F" w:rsidRPr="0066354F" w:rsidRDefault="0066354F" w:rsidP="0066354F">
            <w:pPr>
              <w:pStyle w:val="Default"/>
              <w:spacing w:line="320" w:lineRule="atLeast"/>
              <w:jc w:val="both"/>
              <w:rPr>
                <w:rFonts w:asciiTheme="minorHAnsi" w:hAnsiTheme="minorHAnsi"/>
                <w:b/>
                <w:bCs/>
                <w:sz w:val="20"/>
                <w:szCs w:val="20"/>
              </w:rPr>
            </w:pPr>
            <w:r w:rsidRPr="0066354F">
              <w:rPr>
                <w:rFonts w:asciiTheme="minorHAnsi" w:hAnsiTheme="minorHAnsi"/>
                <w:b/>
                <w:bCs/>
                <w:sz w:val="20"/>
                <w:szCs w:val="20"/>
              </w:rPr>
              <w:t>Podíl nezaměstnaných osob</w:t>
            </w:r>
          </w:p>
        </w:tc>
        <w:tc>
          <w:tcPr>
            <w:tcW w:w="1559" w:type="dxa"/>
            <w:shd w:val="clear" w:color="auto" w:fill="DEEAF6" w:themeFill="accent5" w:themeFillTint="33"/>
            <w:vAlign w:val="center"/>
          </w:tcPr>
          <w:p w:rsidR="0066354F" w:rsidRPr="003E045E" w:rsidRDefault="0066354F" w:rsidP="0066354F">
            <w:pPr>
              <w:pStyle w:val="Default"/>
              <w:spacing w:line="320" w:lineRule="atLeast"/>
              <w:jc w:val="center"/>
              <w:rPr>
                <w:rFonts w:asciiTheme="minorHAnsi" w:hAnsiTheme="minorHAnsi"/>
                <w:b/>
                <w:bCs/>
                <w:sz w:val="20"/>
                <w:szCs w:val="20"/>
              </w:rPr>
            </w:pPr>
            <w:r w:rsidRPr="003E045E">
              <w:rPr>
                <w:rFonts w:asciiTheme="minorHAnsi" w:hAnsiTheme="minorHAnsi"/>
                <w:b/>
                <w:bCs/>
                <w:sz w:val="20"/>
                <w:szCs w:val="20"/>
              </w:rPr>
              <w:t>31.</w:t>
            </w:r>
            <w:r w:rsidR="00E23F73">
              <w:rPr>
                <w:rFonts w:asciiTheme="minorHAnsi" w:hAnsiTheme="minorHAnsi"/>
                <w:b/>
                <w:bCs/>
                <w:sz w:val="20"/>
                <w:szCs w:val="20"/>
              </w:rPr>
              <w:t xml:space="preserve"> </w:t>
            </w:r>
            <w:r w:rsidRPr="003E045E">
              <w:rPr>
                <w:rFonts w:asciiTheme="minorHAnsi" w:hAnsiTheme="minorHAnsi"/>
                <w:b/>
                <w:bCs/>
                <w:sz w:val="20"/>
                <w:szCs w:val="20"/>
              </w:rPr>
              <w:t>12.</w:t>
            </w:r>
            <w:r w:rsidR="00E23F73">
              <w:rPr>
                <w:rFonts w:asciiTheme="minorHAnsi" w:hAnsiTheme="minorHAnsi"/>
                <w:b/>
                <w:bCs/>
                <w:sz w:val="20"/>
                <w:szCs w:val="20"/>
              </w:rPr>
              <w:t xml:space="preserve"> </w:t>
            </w:r>
            <w:r w:rsidRPr="003E045E">
              <w:rPr>
                <w:rFonts w:asciiTheme="minorHAnsi" w:hAnsiTheme="minorHAnsi"/>
                <w:b/>
                <w:bCs/>
                <w:sz w:val="20"/>
                <w:szCs w:val="20"/>
              </w:rPr>
              <w:t>2018</w:t>
            </w:r>
          </w:p>
        </w:tc>
        <w:tc>
          <w:tcPr>
            <w:tcW w:w="1559" w:type="dxa"/>
            <w:shd w:val="clear" w:color="auto" w:fill="DEEAF6" w:themeFill="accent5" w:themeFillTint="33"/>
            <w:vAlign w:val="center"/>
          </w:tcPr>
          <w:p w:rsidR="0066354F" w:rsidRPr="003E045E" w:rsidRDefault="0066354F" w:rsidP="0066354F">
            <w:pPr>
              <w:pStyle w:val="Default"/>
              <w:spacing w:line="320" w:lineRule="atLeast"/>
              <w:jc w:val="center"/>
              <w:rPr>
                <w:rFonts w:asciiTheme="minorHAnsi" w:hAnsiTheme="minorHAnsi"/>
                <w:b/>
                <w:bCs/>
                <w:sz w:val="20"/>
                <w:szCs w:val="20"/>
              </w:rPr>
            </w:pPr>
            <w:r w:rsidRPr="003E045E">
              <w:rPr>
                <w:rFonts w:asciiTheme="minorHAnsi" w:hAnsiTheme="minorHAnsi"/>
                <w:b/>
                <w:bCs/>
                <w:sz w:val="20"/>
                <w:szCs w:val="20"/>
              </w:rPr>
              <w:t>31.</w:t>
            </w:r>
            <w:r w:rsidR="00E23F73">
              <w:rPr>
                <w:rFonts w:asciiTheme="minorHAnsi" w:hAnsiTheme="minorHAnsi"/>
                <w:b/>
                <w:bCs/>
                <w:sz w:val="20"/>
                <w:szCs w:val="20"/>
              </w:rPr>
              <w:t xml:space="preserve"> </w:t>
            </w:r>
            <w:r w:rsidRPr="003E045E">
              <w:rPr>
                <w:rFonts w:asciiTheme="minorHAnsi" w:hAnsiTheme="minorHAnsi"/>
                <w:b/>
                <w:bCs/>
                <w:sz w:val="20"/>
                <w:szCs w:val="20"/>
              </w:rPr>
              <w:t>12.</w:t>
            </w:r>
            <w:r w:rsidR="00E23F73">
              <w:rPr>
                <w:rFonts w:asciiTheme="minorHAnsi" w:hAnsiTheme="minorHAnsi"/>
                <w:b/>
                <w:bCs/>
                <w:sz w:val="20"/>
                <w:szCs w:val="20"/>
              </w:rPr>
              <w:t xml:space="preserve"> </w:t>
            </w:r>
            <w:r w:rsidRPr="003E045E">
              <w:rPr>
                <w:rFonts w:asciiTheme="minorHAnsi" w:hAnsiTheme="minorHAnsi"/>
                <w:b/>
                <w:bCs/>
                <w:sz w:val="20"/>
                <w:szCs w:val="20"/>
              </w:rPr>
              <w:t>2019</w:t>
            </w:r>
          </w:p>
        </w:tc>
      </w:tr>
      <w:tr w:rsidR="00B920F2" w:rsidRPr="003E045E" w:rsidTr="0066354F">
        <w:trPr>
          <w:trHeight w:val="356"/>
        </w:trPr>
        <w:tc>
          <w:tcPr>
            <w:tcW w:w="4815" w:type="dxa"/>
            <w:vAlign w:val="center"/>
          </w:tcPr>
          <w:p w:rsidR="00B920F2" w:rsidRPr="0066354F" w:rsidRDefault="00B920F2" w:rsidP="00F97BBB">
            <w:pPr>
              <w:pStyle w:val="Default"/>
              <w:spacing w:line="320" w:lineRule="atLeast"/>
              <w:jc w:val="both"/>
              <w:rPr>
                <w:rFonts w:asciiTheme="minorHAnsi" w:hAnsiTheme="minorHAnsi"/>
                <w:sz w:val="20"/>
                <w:szCs w:val="20"/>
              </w:rPr>
            </w:pPr>
            <w:r w:rsidRPr="0066354F">
              <w:rPr>
                <w:rFonts w:asciiTheme="minorHAnsi" w:hAnsiTheme="minorHAnsi"/>
                <w:sz w:val="20"/>
                <w:szCs w:val="20"/>
              </w:rPr>
              <w:t xml:space="preserve">PNO (v %) Pardubický kraj </w:t>
            </w:r>
          </w:p>
        </w:tc>
        <w:tc>
          <w:tcPr>
            <w:tcW w:w="1559" w:type="dxa"/>
            <w:vAlign w:val="center"/>
          </w:tcPr>
          <w:p w:rsidR="00B920F2" w:rsidRPr="0066354F" w:rsidRDefault="00B920F2" w:rsidP="00F97BBB">
            <w:pPr>
              <w:pStyle w:val="Default"/>
              <w:spacing w:line="320" w:lineRule="atLeast"/>
              <w:ind w:right="459"/>
              <w:jc w:val="right"/>
              <w:rPr>
                <w:rFonts w:asciiTheme="minorHAnsi" w:hAnsiTheme="minorHAnsi"/>
                <w:sz w:val="20"/>
                <w:szCs w:val="20"/>
              </w:rPr>
            </w:pPr>
            <w:r w:rsidRPr="0066354F">
              <w:rPr>
                <w:rFonts w:asciiTheme="minorHAnsi" w:hAnsiTheme="minorHAnsi"/>
                <w:sz w:val="20"/>
                <w:szCs w:val="20"/>
              </w:rPr>
              <w:t xml:space="preserve">2,2 </w:t>
            </w:r>
          </w:p>
        </w:tc>
        <w:tc>
          <w:tcPr>
            <w:tcW w:w="1559" w:type="dxa"/>
            <w:vAlign w:val="center"/>
          </w:tcPr>
          <w:p w:rsidR="00B920F2" w:rsidRPr="0066354F" w:rsidRDefault="00B920F2" w:rsidP="0066354F">
            <w:pPr>
              <w:pStyle w:val="Default"/>
              <w:spacing w:line="320" w:lineRule="atLeast"/>
              <w:ind w:right="466"/>
              <w:jc w:val="right"/>
              <w:rPr>
                <w:rFonts w:asciiTheme="minorHAnsi" w:hAnsiTheme="minorHAnsi"/>
                <w:sz w:val="20"/>
                <w:szCs w:val="20"/>
              </w:rPr>
            </w:pPr>
            <w:r w:rsidRPr="0066354F">
              <w:rPr>
                <w:rFonts w:asciiTheme="minorHAnsi" w:hAnsiTheme="minorHAnsi"/>
                <w:sz w:val="20"/>
                <w:szCs w:val="20"/>
              </w:rPr>
              <w:t xml:space="preserve">2,2 </w:t>
            </w:r>
          </w:p>
        </w:tc>
      </w:tr>
      <w:tr w:rsidR="00B920F2" w:rsidRPr="003E045E" w:rsidTr="0066354F">
        <w:trPr>
          <w:trHeight w:val="356"/>
        </w:trPr>
        <w:tc>
          <w:tcPr>
            <w:tcW w:w="4815" w:type="dxa"/>
            <w:vAlign w:val="center"/>
          </w:tcPr>
          <w:p w:rsidR="00B920F2" w:rsidRPr="0066354F" w:rsidRDefault="00F97BBB" w:rsidP="00F97BBB">
            <w:pPr>
              <w:pStyle w:val="Default"/>
              <w:spacing w:line="320" w:lineRule="atLeast"/>
              <w:jc w:val="both"/>
              <w:rPr>
                <w:rFonts w:asciiTheme="minorHAnsi" w:hAnsiTheme="minorHAnsi"/>
                <w:i/>
                <w:iCs/>
                <w:sz w:val="20"/>
                <w:szCs w:val="20"/>
              </w:rPr>
            </w:pPr>
            <w:r w:rsidRPr="0066354F">
              <w:rPr>
                <w:rFonts w:asciiTheme="minorHAnsi" w:hAnsiTheme="minorHAnsi"/>
                <w:i/>
                <w:iCs/>
                <w:sz w:val="20"/>
                <w:szCs w:val="20"/>
              </w:rPr>
              <w:t xml:space="preserve">pro porovnání </w:t>
            </w:r>
            <w:r w:rsidR="00B920F2" w:rsidRPr="0066354F">
              <w:rPr>
                <w:rFonts w:asciiTheme="minorHAnsi" w:hAnsiTheme="minorHAnsi"/>
                <w:i/>
                <w:iCs/>
                <w:sz w:val="20"/>
                <w:szCs w:val="20"/>
              </w:rPr>
              <w:t xml:space="preserve">PNO (v %) Česká republika </w:t>
            </w:r>
          </w:p>
        </w:tc>
        <w:tc>
          <w:tcPr>
            <w:tcW w:w="1559" w:type="dxa"/>
            <w:vAlign w:val="center"/>
          </w:tcPr>
          <w:p w:rsidR="00B920F2" w:rsidRPr="0066354F" w:rsidRDefault="00B920F2" w:rsidP="00F97BBB">
            <w:pPr>
              <w:pStyle w:val="Default"/>
              <w:spacing w:line="320" w:lineRule="atLeast"/>
              <w:ind w:right="459"/>
              <w:jc w:val="right"/>
              <w:rPr>
                <w:rFonts w:asciiTheme="minorHAnsi" w:hAnsiTheme="minorHAnsi"/>
                <w:i/>
                <w:iCs/>
                <w:sz w:val="20"/>
                <w:szCs w:val="20"/>
              </w:rPr>
            </w:pPr>
            <w:r w:rsidRPr="0066354F">
              <w:rPr>
                <w:rFonts w:asciiTheme="minorHAnsi" w:hAnsiTheme="minorHAnsi"/>
                <w:i/>
                <w:iCs/>
                <w:sz w:val="20"/>
                <w:szCs w:val="20"/>
              </w:rPr>
              <w:t xml:space="preserve">3,1 </w:t>
            </w:r>
          </w:p>
        </w:tc>
        <w:tc>
          <w:tcPr>
            <w:tcW w:w="1559" w:type="dxa"/>
            <w:vAlign w:val="center"/>
          </w:tcPr>
          <w:p w:rsidR="00B920F2" w:rsidRPr="0066354F" w:rsidRDefault="00B920F2" w:rsidP="0066354F">
            <w:pPr>
              <w:pStyle w:val="Default"/>
              <w:spacing w:line="320" w:lineRule="atLeast"/>
              <w:ind w:right="466"/>
              <w:jc w:val="right"/>
              <w:rPr>
                <w:rFonts w:asciiTheme="minorHAnsi" w:hAnsiTheme="minorHAnsi"/>
                <w:i/>
                <w:iCs/>
                <w:sz w:val="20"/>
                <w:szCs w:val="20"/>
              </w:rPr>
            </w:pPr>
            <w:r w:rsidRPr="0066354F">
              <w:rPr>
                <w:rFonts w:asciiTheme="minorHAnsi" w:hAnsiTheme="minorHAnsi"/>
                <w:i/>
                <w:iCs/>
                <w:sz w:val="20"/>
                <w:szCs w:val="20"/>
              </w:rPr>
              <w:t xml:space="preserve">2,9 </w:t>
            </w:r>
          </w:p>
        </w:tc>
      </w:tr>
    </w:tbl>
    <w:p w:rsidR="00901692" w:rsidRDefault="0066354F" w:rsidP="00901692">
      <w:pPr>
        <w:spacing w:after="0" w:line="276" w:lineRule="auto"/>
        <w:contextualSpacing/>
        <w:rPr>
          <w:i/>
          <w:sz w:val="18"/>
          <w:szCs w:val="20"/>
        </w:rPr>
      </w:pPr>
      <w:r>
        <w:t xml:space="preserve"> </w:t>
      </w:r>
      <w:r w:rsidR="00901692">
        <w:rPr>
          <w:i/>
          <w:sz w:val="18"/>
          <w:szCs w:val="20"/>
        </w:rPr>
        <w:t>Zdroj: ÚP ČR</w:t>
      </w:r>
    </w:p>
    <w:p w:rsidR="00B920F2" w:rsidRPr="00686B92" w:rsidRDefault="00B920F2" w:rsidP="00F97BBB">
      <w:pPr>
        <w:spacing w:after="120" w:line="320" w:lineRule="atLeast"/>
        <w:jc w:val="both"/>
      </w:pPr>
    </w:p>
    <w:p w:rsidR="0091064E" w:rsidRDefault="0091064E" w:rsidP="00F97BBB">
      <w:pPr>
        <w:spacing w:after="120" w:line="320" w:lineRule="atLeast"/>
        <w:jc w:val="both"/>
        <w:rPr>
          <w:b/>
          <w:bCs/>
        </w:rPr>
      </w:pPr>
    </w:p>
    <w:p w:rsidR="00B920F2" w:rsidRPr="00686B92" w:rsidRDefault="00F97BBB" w:rsidP="00F97BBB">
      <w:pPr>
        <w:spacing w:after="120" w:line="320" w:lineRule="atLeast"/>
        <w:jc w:val="both"/>
        <w:rPr>
          <w:b/>
          <w:bCs/>
        </w:rPr>
      </w:pPr>
      <w:r>
        <w:rPr>
          <w:b/>
          <w:bCs/>
        </w:rPr>
        <w:t>Graf č.</w:t>
      </w:r>
      <w:r w:rsidR="0042146E">
        <w:rPr>
          <w:b/>
          <w:bCs/>
        </w:rPr>
        <w:t xml:space="preserve"> </w:t>
      </w:r>
      <w:r>
        <w:rPr>
          <w:b/>
          <w:bCs/>
        </w:rPr>
        <w:t xml:space="preserve">1: </w:t>
      </w:r>
      <w:r w:rsidR="00B920F2" w:rsidRPr="00686B92">
        <w:rPr>
          <w:b/>
          <w:bCs/>
        </w:rPr>
        <w:t>Časová řada uchazečů o zaměstnání, volných míst a podílu nezaměstnaných obyvatel v</w:t>
      </w:r>
      <w:r w:rsidR="00B648DC">
        <w:rPr>
          <w:b/>
          <w:bCs/>
        </w:rPr>
        <w:t> </w:t>
      </w:r>
      <w:r w:rsidR="00B920F2" w:rsidRPr="00686B92">
        <w:rPr>
          <w:b/>
          <w:bCs/>
        </w:rPr>
        <w:t>Pardubickém</w:t>
      </w:r>
      <w:r w:rsidR="00B648DC">
        <w:rPr>
          <w:b/>
          <w:bCs/>
        </w:rPr>
        <w:t> </w:t>
      </w:r>
      <w:r w:rsidR="00B920F2" w:rsidRPr="00686B92">
        <w:rPr>
          <w:b/>
          <w:bCs/>
        </w:rPr>
        <w:t>kraji</w:t>
      </w:r>
    </w:p>
    <w:p w:rsidR="00B920F2" w:rsidRDefault="00B920F2" w:rsidP="00F97BBB">
      <w:pPr>
        <w:spacing w:after="120" w:line="320" w:lineRule="atLeast"/>
        <w:jc w:val="both"/>
      </w:pPr>
      <w:r w:rsidRPr="00686B92">
        <w:rPr>
          <w:noProof/>
          <w:lang w:eastAsia="cs-CZ"/>
        </w:rPr>
        <w:drawing>
          <wp:inline distT="0" distB="0" distL="0" distR="0">
            <wp:extent cx="5985477" cy="211523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4461" cy="2121947"/>
                    </a:xfrm>
                    <a:prstGeom prst="rect">
                      <a:avLst/>
                    </a:prstGeom>
                    <a:noFill/>
                    <a:ln>
                      <a:noFill/>
                    </a:ln>
                  </pic:spPr>
                </pic:pic>
              </a:graphicData>
            </a:graphic>
          </wp:inline>
        </w:drawing>
      </w:r>
    </w:p>
    <w:p w:rsidR="00901692" w:rsidRDefault="00901692" w:rsidP="00901692">
      <w:pPr>
        <w:spacing w:after="0" w:line="276" w:lineRule="auto"/>
        <w:contextualSpacing/>
        <w:rPr>
          <w:i/>
          <w:sz w:val="18"/>
          <w:szCs w:val="20"/>
        </w:rPr>
      </w:pPr>
      <w:r>
        <w:rPr>
          <w:i/>
          <w:sz w:val="18"/>
          <w:szCs w:val="20"/>
        </w:rPr>
        <w:t>Zdroj: ÚP ČR</w:t>
      </w:r>
    </w:p>
    <w:p w:rsidR="00901692" w:rsidRPr="00686B92" w:rsidRDefault="00901692" w:rsidP="00F97BBB">
      <w:pPr>
        <w:spacing w:after="120" w:line="320" w:lineRule="atLeast"/>
        <w:jc w:val="both"/>
      </w:pPr>
    </w:p>
    <w:p w:rsidR="0066354F" w:rsidRPr="00686B92" w:rsidRDefault="0066354F" w:rsidP="0066354F">
      <w:pPr>
        <w:spacing w:after="120" w:line="320" w:lineRule="atLeast"/>
        <w:jc w:val="both"/>
      </w:pPr>
      <w:r w:rsidRPr="00686B92">
        <w:t>Maximální PNO byl dosažen hned v prvním měsíci sledovaného roku, k 31.</w:t>
      </w:r>
      <w:r w:rsidR="00E23F73">
        <w:t xml:space="preserve"> </w:t>
      </w:r>
      <w:r w:rsidRPr="00686B92">
        <w:t>1.</w:t>
      </w:r>
      <w:r w:rsidR="00E23F73">
        <w:t xml:space="preserve"> </w:t>
      </w:r>
      <w:r w:rsidRPr="00686B92">
        <w:t xml:space="preserve">2019 činil 2,5 %, </w:t>
      </w:r>
      <w:proofErr w:type="gramStart"/>
      <w:r w:rsidRPr="00686B92">
        <w:t>tzn.</w:t>
      </w:r>
      <w:proofErr w:type="gramEnd"/>
      <w:r w:rsidRPr="00686B92">
        <w:t xml:space="preserve"> V</w:t>
      </w:r>
      <w:r>
        <w:t> </w:t>
      </w:r>
      <w:r w:rsidRPr="00686B92">
        <w:t xml:space="preserve">evidenci úřadu práce </w:t>
      </w:r>
      <w:proofErr w:type="gramStart"/>
      <w:r w:rsidRPr="00686B92">
        <w:t>bylo</w:t>
      </w:r>
      <w:proofErr w:type="gramEnd"/>
      <w:r w:rsidRPr="00686B92">
        <w:t xml:space="preserve"> 8 899 nezaměstnaných. Naopak nejnižší počet nezaměstnaných i PNO byl zaznamenán k 30.</w:t>
      </w:r>
      <w:r w:rsidR="00E23F73">
        <w:t xml:space="preserve"> </w:t>
      </w:r>
      <w:r w:rsidRPr="00686B92">
        <w:t>6.</w:t>
      </w:r>
      <w:r w:rsidR="00E23F73">
        <w:t xml:space="preserve"> </w:t>
      </w:r>
      <w:r w:rsidRPr="00686B92">
        <w:t xml:space="preserve">2019, kdy při hodnotě 1,7 % PNO bylo evidováno 6 192 uchazečů o zaměstnání. </w:t>
      </w:r>
    </w:p>
    <w:p w:rsidR="00686B92" w:rsidRDefault="00686B92" w:rsidP="00F97BBB">
      <w:pPr>
        <w:spacing w:after="120" w:line="320" w:lineRule="atLeast"/>
        <w:jc w:val="both"/>
      </w:pPr>
    </w:p>
    <w:p w:rsidR="0091064E" w:rsidRDefault="0091064E" w:rsidP="0042146E">
      <w:pPr>
        <w:spacing w:after="120" w:line="320" w:lineRule="atLeast"/>
        <w:rPr>
          <w:b/>
          <w:bCs/>
        </w:rPr>
      </w:pPr>
    </w:p>
    <w:p w:rsidR="0091064E" w:rsidRDefault="0091064E" w:rsidP="0042146E">
      <w:pPr>
        <w:spacing w:after="120" w:line="320" w:lineRule="atLeast"/>
        <w:rPr>
          <w:b/>
          <w:bCs/>
        </w:rPr>
      </w:pPr>
    </w:p>
    <w:p w:rsidR="0091064E" w:rsidRDefault="0091064E" w:rsidP="0042146E">
      <w:pPr>
        <w:spacing w:after="120" w:line="320" w:lineRule="atLeast"/>
        <w:rPr>
          <w:b/>
          <w:bCs/>
        </w:rPr>
      </w:pPr>
    </w:p>
    <w:p w:rsidR="0091064E" w:rsidRDefault="0091064E" w:rsidP="0042146E">
      <w:pPr>
        <w:spacing w:after="120" w:line="320" w:lineRule="atLeast"/>
        <w:rPr>
          <w:b/>
          <w:bCs/>
        </w:rPr>
      </w:pPr>
    </w:p>
    <w:p w:rsidR="0091064E" w:rsidRDefault="0091064E" w:rsidP="0042146E">
      <w:pPr>
        <w:spacing w:after="120" w:line="320" w:lineRule="atLeast"/>
        <w:rPr>
          <w:b/>
          <w:bCs/>
        </w:rPr>
      </w:pPr>
    </w:p>
    <w:p w:rsidR="0091064E" w:rsidRDefault="0091064E" w:rsidP="0042146E">
      <w:pPr>
        <w:spacing w:after="120" w:line="320" w:lineRule="atLeast"/>
        <w:rPr>
          <w:b/>
          <w:bCs/>
        </w:rPr>
      </w:pPr>
    </w:p>
    <w:p w:rsidR="0091064E" w:rsidRDefault="0091064E" w:rsidP="0042146E">
      <w:pPr>
        <w:spacing w:after="120" w:line="320" w:lineRule="atLeast"/>
        <w:rPr>
          <w:b/>
          <w:bCs/>
        </w:rPr>
      </w:pPr>
    </w:p>
    <w:p w:rsidR="00686B92" w:rsidRPr="00686B92" w:rsidRDefault="0042146E" w:rsidP="0042146E">
      <w:pPr>
        <w:spacing w:after="120" w:line="320" w:lineRule="atLeast"/>
        <w:rPr>
          <w:b/>
          <w:bCs/>
        </w:rPr>
      </w:pPr>
      <w:r>
        <w:rPr>
          <w:b/>
          <w:bCs/>
        </w:rPr>
        <w:t xml:space="preserve">Graf č. 2: </w:t>
      </w:r>
      <w:r w:rsidR="00686B92" w:rsidRPr="00686B92">
        <w:rPr>
          <w:b/>
          <w:bCs/>
        </w:rPr>
        <w:t>Podíl nezaměstnaných osob v jednotlivých krajích ČR k 31.12.2019 (%)</w:t>
      </w:r>
    </w:p>
    <w:p w:rsidR="00686B92" w:rsidRDefault="00686B92" w:rsidP="00F97BBB">
      <w:pPr>
        <w:spacing w:after="120" w:line="320" w:lineRule="atLeast"/>
        <w:jc w:val="center"/>
      </w:pPr>
      <w:r w:rsidRPr="00686B92">
        <w:rPr>
          <w:noProof/>
          <w:lang w:eastAsia="cs-CZ"/>
        </w:rPr>
        <w:drawing>
          <wp:inline distT="0" distB="0" distL="0" distR="0">
            <wp:extent cx="5760720" cy="318706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187065"/>
                    </a:xfrm>
                    <a:prstGeom prst="rect">
                      <a:avLst/>
                    </a:prstGeom>
                    <a:noFill/>
                    <a:ln>
                      <a:noFill/>
                    </a:ln>
                  </pic:spPr>
                </pic:pic>
              </a:graphicData>
            </a:graphic>
          </wp:inline>
        </w:drawing>
      </w:r>
    </w:p>
    <w:p w:rsidR="00E6762F" w:rsidRDefault="00E6762F" w:rsidP="00E6762F">
      <w:pPr>
        <w:spacing w:after="0" w:line="276" w:lineRule="auto"/>
        <w:contextualSpacing/>
        <w:rPr>
          <w:i/>
          <w:sz w:val="18"/>
          <w:szCs w:val="20"/>
        </w:rPr>
      </w:pPr>
      <w:r>
        <w:rPr>
          <w:i/>
          <w:sz w:val="18"/>
          <w:szCs w:val="20"/>
        </w:rPr>
        <w:t>Zdroj: ÚP ČR</w:t>
      </w:r>
    </w:p>
    <w:p w:rsidR="00E6762F" w:rsidRPr="00686B92" w:rsidRDefault="00E6762F" w:rsidP="00F97BBB">
      <w:pPr>
        <w:spacing w:after="120" w:line="320" w:lineRule="atLeast"/>
        <w:jc w:val="center"/>
      </w:pPr>
    </w:p>
    <w:p w:rsidR="00686B92" w:rsidRPr="00686B92" w:rsidRDefault="00686B92" w:rsidP="00F97BBB">
      <w:pPr>
        <w:spacing w:after="120" w:line="320" w:lineRule="atLeast"/>
        <w:jc w:val="both"/>
      </w:pPr>
      <w:r w:rsidRPr="00686B92">
        <w:t>Průměrný podíl nezaměstnaných osob</w:t>
      </w:r>
      <w:r w:rsidR="00234C13">
        <w:t xml:space="preserve"> v Pardubickém kraji</w:t>
      </w:r>
      <w:r w:rsidRPr="00686B92">
        <w:t xml:space="preserve"> činil ve sledovaném roce 2,0 %, což je o 0,2</w:t>
      </w:r>
      <w:r w:rsidR="00234C13">
        <w:t> </w:t>
      </w:r>
      <w:r w:rsidRPr="00686B92">
        <w:t>procentního bodu méně, než v předchozím roce.</w:t>
      </w:r>
      <w:r w:rsidR="00234C13">
        <w:t xml:space="preserve"> </w:t>
      </w:r>
      <w:r w:rsidR="0066354F">
        <w:t xml:space="preserve">Tento podíl řadí kraj na druhé místo v republice po Praze. </w:t>
      </w:r>
    </w:p>
    <w:p w:rsidR="00F97BBB" w:rsidRDefault="00F97BBB" w:rsidP="00F97BBB">
      <w:pPr>
        <w:spacing w:after="120" w:line="320" w:lineRule="atLeast"/>
        <w:jc w:val="center"/>
        <w:rPr>
          <w:b/>
          <w:bCs/>
        </w:rPr>
      </w:pPr>
      <w:r>
        <w:rPr>
          <w:b/>
          <w:bCs/>
        </w:rPr>
        <w:br w:type="page"/>
      </w:r>
    </w:p>
    <w:p w:rsidR="00686B92" w:rsidRPr="00686B92" w:rsidRDefault="00F97BBB" w:rsidP="00F97BBB">
      <w:pPr>
        <w:spacing w:after="120" w:line="320" w:lineRule="atLeast"/>
        <w:jc w:val="center"/>
        <w:rPr>
          <w:b/>
          <w:bCs/>
        </w:rPr>
      </w:pPr>
      <w:r>
        <w:rPr>
          <w:b/>
          <w:bCs/>
        </w:rPr>
        <w:lastRenderedPageBreak/>
        <w:t>Kartogram</w:t>
      </w:r>
      <w:r w:rsidR="0042146E">
        <w:rPr>
          <w:b/>
          <w:bCs/>
        </w:rPr>
        <w:t xml:space="preserve"> č. 1</w:t>
      </w:r>
      <w:r>
        <w:rPr>
          <w:b/>
          <w:bCs/>
        </w:rPr>
        <w:t xml:space="preserve">: </w:t>
      </w:r>
      <w:r w:rsidR="00686B92" w:rsidRPr="00686B92">
        <w:rPr>
          <w:b/>
          <w:bCs/>
        </w:rPr>
        <w:t>Podíl nezaměstnaných na obyvatelstvu v ČR, okresech a ORP Pardubického kraje k</w:t>
      </w:r>
      <w:r>
        <w:rPr>
          <w:b/>
          <w:bCs/>
        </w:rPr>
        <w:t> </w:t>
      </w:r>
      <w:r w:rsidR="00686B92" w:rsidRPr="00686B92">
        <w:rPr>
          <w:b/>
          <w:bCs/>
        </w:rPr>
        <w:t>31.</w:t>
      </w:r>
      <w:r>
        <w:rPr>
          <w:b/>
          <w:bCs/>
        </w:rPr>
        <w:t> </w:t>
      </w:r>
      <w:r w:rsidR="00686B92" w:rsidRPr="00686B92">
        <w:rPr>
          <w:b/>
          <w:bCs/>
        </w:rPr>
        <w:t>12. 2019</w:t>
      </w:r>
    </w:p>
    <w:p w:rsidR="00686B92" w:rsidRPr="00686B92" w:rsidRDefault="00686B92" w:rsidP="00F97BBB">
      <w:pPr>
        <w:spacing w:after="120" w:line="320" w:lineRule="atLeast"/>
        <w:jc w:val="center"/>
      </w:pPr>
      <w:r w:rsidRPr="00686B92">
        <w:rPr>
          <w:noProof/>
          <w:lang w:eastAsia="cs-CZ"/>
        </w:rPr>
        <w:drawing>
          <wp:inline distT="0" distB="0" distL="0" distR="0">
            <wp:extent cx="5161564" cy="3183875"/>
            <wp:effectExtent l="0" t="0" r="127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6085" cy="3186664"/>
                    </a:xfrm>
                    <a:prstGeom prst="rect">
                      <a:avLst/>
                    </a:prstGeom>
                    <a:noFill/>
                    <a:ln>
                      <a:noFill/>
                    </a:ln>
                  </pic:spPr>
                </pic:pic>
              </a:graphicData>
            </a:graphic>
          </wp:inline>
        </w:drawing>
      </w:r>
    </w:p>
    <w:p w:rsidR="00E6762F" w:rsidRDefault="00E6762F" w:rsidP="00E6762F">
      <w:pPr>
        <w:spacing w:after="0" w:line="276" w:lineRule="auto"/>
        <w:rPr>
          <w:i/>
          <w:noProof/>
          <w:sz w:val="18"/>
          <w:szCs w:val="20"/>
          <w:lang w:eastAsia="cs-CZ"/>
        </w:rPr>
      </w:pPr>
      <w:r>
        <w:rPr>
          <w:i/>
          <w:noProof/>
          <w:sz w:val="18"/>
          <w:szCs w:val="20"/>
          <w:lang w:eastAsia="cs-CZ"/>
        </w:rPr>
        <w:t xml:space="preserve">Zdroj: </w:t>
      </w:r>
      <w:r>
        <w:rPr>
          <w:i/>
          <w:sz w:val="18"/>
          <w:szCs w:val="20"/>
          <w:lang w:bidi="he-IL"/>
        </w:rPr>
        <w:t>data poskytnutá NUV</w:t>
      </w:r>
    </w:p>
    <w:p w:rsidR="00B648DC" w:rsidRDefault="00B648DC" w:rsidP="00F97BBB">
      <w:pPr>
        <w:pStyle w:val="Default"/>
        <w:spacing w:after="120" w:line="320" w:lineRule="atLeast"/>
        <w:jc w:val="both"/>
        <w:rPr>
          <w:rFonts w:asciiTheme="minorHAnsi" w:hAnsiTheme="minorHAnsi"/>
          <w:b/>
          <w:bCs/>
          <w:sz w:val="22"/>
          <w:szCs w:val="22"/>
        </w:rPr>
      </w:pPr>
    </w:p>
    <w:p w:rsidR="00B648DC" w:rsidRDefault="00B648DC" w:rsidP="00F97BBB">
      <w:pPr>
        <w:pStyle w:val="Default"/>
        <w:spacing w:after="120" w:line="320" w:lineRule="atLeast"/>
        <w:jc w:val="both"/>
        <w:rPr>
          <w:rFonts w:asciiTheme="minorHAnsi" w:hAnsiTheme="minorHAnsi"/>
          <w:b/>
          <w:bCs/>
          <w:sz w:val="22"/>
          <w:szCs w:val="22"/>
        </w:rPr>
      </w:pPr>
    </w:p>
    <w:p w:rsidR="00686B92" w:rsidRDefault="0042146E" w:rsidP="0042146E">
      <w:pPr>
        <w:pStyle w:val="Odstavecseseznamem"/>
        <w:numPr>
          <w:ilvl w:val="0"/>
          <w:numId w:val="3"/>
        </w:numPr>
        <w:spacing w:after="0" w:line="320" w:lineRule="atLeast"/>
        <w:jc w:val="both"/>
        <w:rPr>
          <w:b/>
          <w:bCs/>
        </w:rPr>
      </w:pPr>
      <w:r>
        <w:rPr>
          <w:b/>
          <w:bCs/>
        </w:rPr>
        <w:t>C</w:t>
      </w:r>
      <w:r w:rsidR="00686B92" w:rsidRPr="00686B92">
        <w:rPr>
          <w:b/>
          <w:bCs/>
        </w:rPr>
        <w:t xml:space="preserve">harakteristika problémových skupin na krajském trhu práce z hlediska rozvoje zaměstnanosti </w:t>
      </w:r>
    </w:p>
    <w:p w:rsidR="00E23F73" w:rsidRPr="0042146E" w:rsidRDefault="00E23F73" w:rsidP="00E23F73">
      <w:pPr>
        <w:pStyle w:val="Odstavecseseznamem"/>
        <w:spacing w:after="0" w:line="320" w:lineRule="atLeast"/>
        <w:jc w:val="both"/>
        <w:rPr>
          <w:b/>
          <w:bCs/>
        </w:rPr>
      </w:pPr>
    </w:p>
    <w:p w:rsidR="00686B92" w:rsidRPr="00686B92" w:rsidRDefault="00686B92" w:rsidP="00F97BBB">
      <w:pPr>
        <w:pStyle w:val="Default"/>
        <w:spacing w:after="120" w:line="320" w:lineRule="atLeast"/>
        <w:jc w:val="both"/>
        <w:rPr>
          <w:rFonts w:asciiTheme="minorHAnsi" w:hAnsiTheme="minorHAnsi"/>
          <w:sz w:val="22"/>
          <w:szCs w:val="22"/>
        </w:rPr>
      </w:pPr>
      <w:r w:rsidRPr="00686B92">
        <w:rPr>
          <w:rFonts w:asciiTheme="minorHAnsi" w:hAnsiTheme="minorHAnsi"/>
          <w:sz w:val="22"/>
          <w:szCs w:val="22"/>
        </w:rPr>
        <w:t xml:space="preserve">Trh práce Pardubického kraje je silně ovlivněn odvětvovým zastoupením zejména velkých zaměstnavatelů, neboť na tyto základní elementy jsou navázáni i drobní podnikatelé. </w:t>
      </w:r>
    </w:p>
    <w:p w:rsidR="00686B92" w:rsidRPr="00686B92" w:rsidRDefault="00686B92" w:rsidP="00F97BBB">
      <w:pPr>
        <w:pStyle w:val="Default"/>
        <w:spacing w:after="120" w:line="320" w:lineRule="atLeast"/>
        <w:jc w:val="both"/>
        <w:rPr>
          <w:rFonts w:asciiTheme="minorHAnsi" w:hAnsiTheme="minorHAnsi"/>
          <w:sz w:val="22"/>
          <w:szCs w:val="22"/>
        </w:rPr>
      </w:pPr>
      <w:r w:rsidRPr="00686B92">
        <w:rPr>
          <w:rFonts w:asciiTheme="minorHAnsi" w:hAnsiTheme="minorHAnsi"/>
          <w:sz w:val="22"/>
          <w:szCs w:val="22"/>
        </w:rPr>
        <w:t xml:space="preserve">Největší fluktuace pracovníků je mezi firmami zastupujícími hlavní odvětví kraje – tedy elektrotechniku, strojírenství, výrobu dopravních prostředků, zpracování plastů a samozřejmě také mezi zaměstnavateli z odvětví obchodu a služeb. </w:t>
      </w:r>
    </w:p>
    <w:p w:rsidR="00686B92" w:rsidRPr="00686B92" w:rsidRDefault="00686B92" w:rsidP="00F97BBB">
      <w:pPr>
        <w:pStyle w:val="Default"/>
        <w:spacing w:after="120" w:line="320" w:lineRule="atLeast"/>
        <w:jc w:val="both"/>
        <w:rPr>
          <w:rFonts w:asciiTheme="minorHAnsi" w:hAnsiTheme="minorHAnsi"/>
          <w:sz w:val="22"/>
          <w:szCs w:val="22"/>
        </w:rPr>
      </w:pPr>
      <w:r w:rsidRPr="00686B92">
        <w:rPr>
          <w:rFonts w:asciiTheme="minorHAnsi" w:hAnsiTheme="minorHAnsi"/>
          <w:sz w:val="22"/>
          <w:szCs w:val="22"/>
        </w:rPr>
        <w:t xml:space="preserve">Pro zaměstnavatele je velkým problémem obsadit kvalifikovaná technická místa (s potřebou vyučení, maturity či vysoké školy), neboť vhodní kandidáti na tyto pozice jednoduše „nejsou“. Prakticky všichni velcí zaměstnavatelé již na tuto situaci reagují určitým druhem spolupráce a podpory středního i vysokého školství. </w:t>
      </w:r>
    </w:p>
    <w:p w:rsidR="00686B92" w:rsidRPr="00686B92" w:rsidRDefault="00686B92" w:rsidP="00F97BBB">
      <w:pPr>
        <w:pStyle w:val="Default"/>
        <w:spacing w:after="120" w:line="320" w:lineRule="atLeast"/>
        <w:jc w:val="both"/>
        <w:rPr>
          <w:rFonts w:asciiTheme="minorHAnsi" w:hAnsiTheme="minorHAnsi"/>
          <w:sz w:val="22"/>
          <w:szCs w:val="22"/>
        </w:rPr>
      </w:pPr>
      <w:r w:rsidRPr="00686B92">
        <w:rPr>
          <w:rFonts w:asciiTheme="minorHAnsi" w:hAnsiTheme="minorHAnsi"/>
          <w:sz w:val="22"/>
          <w:szCs w:val="22"/>
        </w:rPr>
        <w:t xml:space="preserve">Nabídka uchazečů o zaměstnání v tomto ohledu selhává, neboť pokud už v evidenci jsou alespoň teoreticky vhodní uchazeči, kteří odpovídají svými dovednostmi, znalostmi (většinou ne vzděláním), zdravotním stavem, ochotou učit se apod., většinou dochází k nesouladu místa nabídky práce a možnostmi, či ochotou uchazečů k dojíždění. </w:t>
      </w:r>
    </w:p>
    <w:p w:rsidR="00686B92" w:rsidRDefault="00686B92" w:rsidP="00F97BBB">
      <w:pPr>
        <w:spacing w:after="120" w:line="320" w:lineRule="atLeast"/>
        <w:jc w:val="both"/>
      </w:pPr>
      <w:r w:rsidRPr="00686B92">
        <w:lastRenderedPageBreak/>
        <w:t>Naopak problematické uplatnění poskytuje trh zájemcům o práci v administrativních činnostech všeobecného charakteru, bez komunikativní znalosti cizích jazyků, účetnictví, hlubší znalosti práce na počítači. Např. k 31.</w:t>
      </w:r>
      <w:r w:rsidR="00E23F73">
        <w:t xml:space="preserve"> </w:t>
      </w:r>
      <w:r w:rsidRPr="00686B92">
        <w:t>12.</w:t>
      </w:r>
      <w:r w:rsidR="00E23F73">
        <w:t xml:space="preserve"> </w:t>
      </w:r>
      <w:r w:rsidRPr="00686B92">
        <w:t>2019 bylo evidováno 660 všeobecných administrativních pracovníků (zejména ženy pečující o dítě nebo naopak před důchodem, někdy se zdravotním postižením, či v hmotné nouzi, s exekucí), ale poptávka po nich představovala pouze 49 míst.</w:t>
      </w:r>
    </w:p>
    <w:p w:rsidR="0042146E" w:rsidRPr="00686B92" w:rsidRDefault="0042146E" w:rsidP="00F97BBB">
      <w:pPr>
        <w:spacing w:after="120" w:line="320" w:lineRule="atLeast"/>
        <w:jc w:val="both"/>
      </w:pPr>
    </w:p>
    <w:p w:rsidR="00B648DC" w:rsidRPr="0042146E" w:rsidRDefault="00B648DC" w:rsidP="0042146E">
      <w:pPr>
        <w:pStyle w:val="Odstavecseseznamem"/>
        <w:numPr>
          <w:ilvl w:val="0"/>
          <w:numId w:val="3"/>
        </w:numPr>
        <w:spacing w:after="0" w:line="320" w:lineRule="atLeast"/>
        <w:jc w:val="both"/>
        <w:rPr>
          <w:b/>
          <w:bCs/>
        </w:rPr>
      </w:pPr>
      <w:r w:rsidRPr="0042146E">
        <w:rPr>
          <w:b/>
          <w:bCs/>
        </w:rPr>
        <w:t xml:space="preserve">Vývoj dlouhodobé nezaměstnanosti   </w:t>
      </w:r>
    </w:p>
    <w:p w:rsidR="0042146E" w:rsidRDefault="0042146E" w:rsidP="00F97BBB">
      <w:pPr>
        <w:pStyle w:val="Default"/>
        <w:spacing w:after="120" w:line="320" w:lineRule="atLeast"/>
        <w:rPr>
          <w:rFonts w:asciiTheme="minorHAnsi" w:hAnsiTheme="minorHAnsi"/>
          <w:b/>
          <w:bCs/>
          <w:sz w:val="22"/>
          <w:szCs w:val="22"/>
        </w:rPr>
      </w:pPr>
    </w:p>
    <w:p w:rsidR="00A106B6" w:rsidRPr="00006CF8" w:rsidRDefault="00A106B6" w:rsidP="00A106B6">
      <w:pPr>
        <w:pStyle w:val="Default"/>
        <w:spacing w:after="120" w:line="320" w:lineRule="atLeast"/>
        <w:jc w:val="both"/>
        <w:rPr>
          <w:rFonts w:asciiTheme="minorHAnsi" w:hAnsiTheme="minorHAnsi"/>
          <w:sz w:val="22"/>
          <w:szCs w:val="22"/>
        </w:rPr>
      </w:pPr>
      <w:r w:rsidRPr="00006CF8">
        <w:rPr>
          <w:rFonts w:asciiTheme="minorHAnsi" w:hAnsiTheme="minorHAnsi"/>
          <w:sz w:val="22"/>
          <w:szCs w:val="22"/>
        </w:rPr>
        <w:t xml:space="preserve">Dlouhodobou nezaměstnanost ovlivňuje řada ukazatelů, mezi ty hlavní patří věk, zdravotní stav, vzdělání, celková hmotná a sociální situace rodiny – zda UoZ pobírá hmotnou nouzi, má dluhy či exekuce, počet dětí, bydliště, jeho pracovní zkušenosti atd. </w:t>
      </w:r>
    </w:p>
    <w:p w:rsidR="00A106B6" w:rsidRDefault="00A106B6" w:rsidP="00F97BBB">
      <w:pPr>
        <w:pStyle w:val="Default"/>
        <w:spacing w:after="120" w:line="320" w:lineRule="atLeast"/>
        <w:rPr>
          <w:rFonts w:asciiTheme="minorHAnsi" w:hAnsiTheme="minorHAnsi"/>
          <w:b/>
          <w:bCs/>
          <w:sz w:val="22"/>
          <w:szCs w:val="22"/>
        </w:rPr>
      </w:pPr>
    </w:p>
    <w:p w:rsidR="00B648DC" w:rsidRPr="00006CF8" w:rsidRDefault="003E045E" w:rsidP="00F97BBB">
      <w:pPr>
        <w:pStyle w:val="Default"/>
        <w:spacing w:after="120" w:line="320" w:lineRule="atLeast"/>
        <w:rPr>
          <w:rFonts w:asciiTheme="minorHAnsi" w:hAnsiTheme="minorHAnsi"/>
          <w:b/>
          <w:bCs/>
          <w:sz w:val="22"/>
          <w:szCs w:val="22"/>
        </w:rPr>
      </w:pPr>
      <w:r>
        <w:rPr>
          <w:rFonts w:asciiTheme="minorHAnsi" w:hAnsiTheme="minorHAnsi"/>
          <w:b/>
          <w:bCs/>
          <w:sz w:val="22"/>
          <w:szCs w:val="22"/>
        </w:rPr>
        <w:t xml:space="preserve">Graf č. 3: </w:t>
      </w:r>
      <w:r w:rsidR="00B648DC" w:rsidRPr="00006CF8">
        <w:rPr>
          <w:rFonts w:asciiTheme="minorHAnsi" w:hAnsiTheme="minorHAnsi"/>
          <w:b/>
          <w:bCs/>
          <w:sz w:val="22"/>
          <w:szCs w:val="22"/>
        </w:rPr>
        <w:t xml:space="preserve">Struktura délky nezaměstnanosti v Pardubickém kraji – srovnání let 2019 a 2014 </w:t>
      </w:r>
    </w:p>
    <w:p w:rsidR="00B648DC" w:rsidRPr="00006CF8" w:rsidRDefault="00B648DC" w:rsidP="00F97BBB">
      <w:pPr>
        <w:pStyle w:val="Default"/>
        <w:spacing w:after="120" w:line="320" w:lineRule="atLeast"/>
        <w:rPr>
          <w:rFonts w:asciiTheme="minorHAnsi" w:hAnsiTheme="minorHAnsi"/>
          <w:b/>
          <w:bCs/>
          <w:sz w:val="22"/>
          <w:szCs w:val="22"/>
        </w:rPr>
      </w:pPr>
      <w:r w:rsidRPr="00006CF8">
        <w:rPr>
          <w:rFonts w:asciiTheme="minorHAnsi" w:hAnsiTheme="minorHAnsi"/>
          <w:b/>
          <w:bCs/>
          <w:noProof/>
          <w:sz w:val="22"/>
          <w:szCs w:val="22"/>
          <w:lang w:eastAsia="cs-CZ"/>
        </w:rPr>
        <w:drawing>
          <wp:inline distT="0" distB="0" distL="0" distR="0" wp14:anchorId="6C42EB9C" wp14:editId="5E55BF6C">
            <wp:extent cx="5415148" cy="2084402"/>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0181" cy="2094038"/>
                    </a:xfrm>
                    <a:prstGeom prst="rect">
                      <a:avLst/>
                    </a:prstGeom>
                    <a:noFill/>
                    <a:ln>
                      <a:noFill/>
                    </a:ln>
                  </pic:spPr>
                </pic:pic>
              </a:graphicData>
            </a:graphic>
          </wp:inline>
        </w:drawing>
      </w:r>
    </w:p>
    <w:p w:rsidR="00E6762F" w:rsidRDefault="00E6762F" w:rsidP="00E6762F">
      <w:pPr>
        <w:spacing w:after="0" w:line="276" w:lineRule="auto"/>
        <w:rPr>
          <w:i/>
          <w:noProof/>
          <w:sz w:val="18"/>
          <w:szCs w:val="20"/>
          <w:lang w:eastAsia="cs-CZ"/>
        </w:rPr>
      </w:pPr>
      <w:r>
        <w:rPr>
          <w:i/>
          <w:noProof/>
          <w:sz w:val="18"/>
          <w:szCs w:val="20"/>
          <w:lang w:eastAsia="cs-CZ"/>
        </w:rPr>
        <w:t xml:space="preserve">Zdroj: </w:t>
      </w:r>
      <w:r>
        <w:rPr>
          <w:i/>
          <w:sz w:val="18"/>
          <w:szCs w:val="20"/>
          <w:lang w:bidi="he-IL"/>
        </w:rPr>
        <w:t>data poskytnutá NUV</w:t>
      </w:r>
    </w:p>
    <w:p w:rsidR="00B648DC" w:rsidRPr="00006CF8" w:rsidRDefault="00B648DC" w:rsidP="00F97BBB">
      <w:pPr>
        <w:pStyle w:val="Default"/>
        <w:spacing w:after="120" w:line="320" w:lineRule="atLeast"/>
        <w:rPr>
          <w:rFonts w:asciiTheme="minorHAnsi" w:hAnsiTheme="minorHAnsi"/>
          <w:sz w:val="22"/>
          <w:szCs w:val="22"/>
        </w:rPr>
      </w:pPr>
    </w:p>
    <w:p w:rsidR="00B648DC" w:rsidRPr="00006CF8" w:rsidRDefault="00B648DC" w:rsidP="00F97BBB">
      <w:pPr>
        <w:pStyle w:val="Default"/>
        <w:spacing w:after="120" w:line="320" w:lineRule="atLeast"/>
        <w:jc w:val="both"/>
        <w:rPr>
          <w:rFonts w:asciiTheme="minorHAnsi" w:hAnsiTheme="minorHAnsi"/>
          <w:sz w:val="22"/>
          <w:szCs w:val="22"/>
        </w:rPr>
      </w:pPr>
      <w:r w:rsidRPr="00006CF8">
        <w:rPr>
          <w:rFonts w:asciiTheme="minorHAnsi" w:hAnsiTheme="minorHAnsi"/>
          <w:sz w:val="22"/>
          <w:szCs w:val="22"/>
        </w:rPr>
        <w:t>K</w:t>
      </w:r>
      <w:r w:rsidR="00F97BBB">
        <w:rPr>
          <w:rFonts w:asciiTheme="minorHAnsi" w:hAnsiTheme="minorHAnsi"/>
          <w:sz w:val="22"/>
          <w:szCs w:val="22"/>
        </w:rPr>
        <w:t xml:space="preserve"> dni </w:t>
      </w:r>
      <w:r w:rsidRPr="00006CF8">
        <w:rPr>
          <w:rFonts w:asciiTheme="minorHAnsi" w:hAnsiTheme="minorHAnsi"/>
          <w:sz w:val="22"/>
          <w:szCs w:val="22"/>
        </w:rPr>
        <w:t>31.</w:t>
      </w:r>
      <w:r w:rsidR="00E23F73">
        <w:rPr>
          <w:rFonts w:asciiTheme="minorHAnsi" w:hAnsiTheme="minorHAnsi"/>
          <w:sz w:val="22"/>
          <w:szCs w:val="22"/>
        </w:rPr>
        <w:t xml:space="preserve"> </w:t>
      </w:r>
      <w:r w:rsidRPr="00006CF8">
        <w:rPr>
          <w:rFonts w:asciiTheme="minorHAnsi" w:hAnsiTheme="minorHAnsi"/>
          <w:sz w:val="22"/>
          <w:szCs w:val="22"/>
        </w:rPr>
        <w:t>12.</w:t>
      </w:r>
      <w:r w:rsidR="00E23F73">
        <w:rPr>
          <w:rFonts w:asciiTheme="minorHAnsi" w:hAnsiTheme="minorHAnsi"/>
          <w:sz w:val="22"/>
          <w:szCs w:val="22"/>
        </w:rPr>
        <w:t xml:space="preserve"> </w:t>
      </w:r>
      <w:r w:rsidRPr="00006CF8">
        <w:rPr>
          <w:rFonts w:asciiTheme="minorHAnsi" w:hAnsiTheme="minorHAnsi"/>
          <w:sz w:val="22"/>
          <w:szCs w:val="22"/>
        </w:rPr>
        <w:t>2019 bylo v Pardubickém kraji evidováno úřadem práce 769 osob déle než 1 rok, z toho 287</w:t>
      </w:r>
      <w:r w:rsidR="00F97BBB">
        <w:rPr>
          <w:rFonts w:asciiTheme="minorHAnsi" w:hAnsiTheme="minorHAnsi"/>
          <w:sz w:val="22"/>
          <w:szCs w:val="22"/>
        </w:rPr>
        <w:t> </w:t>
      </w:r>
      <w:r w:rsidRPr="00006CF8">
        <w:rPr>
          <w:rFonts w:asciiTheme="minorHAnsi" w:hAnsiTheme="minorHAnsi"/>
          <w:sz w:val="22"/>
          <w:szCs w:val="22"/>
        </w:rPr>
        <w:t>osob déle než 2 roky. Jak je vidět z grafu, jednalo se 9,7 % ze všech uchazečů o zaměstnání. Meziroční úbytek dlouhodobě evidovaných UoZ činil 99 osob, při porovnání s koncem roku 201</w:t>
      </w:r>
      <w:r w:rsidR="00A106B6">
        <w:rPr>
          <w:rFonts w:asciiTheme="minorHAnsi" w:hAnsiTheme="minorHAnsi"/>
          <w:sz w:val="22"/>
          <w:szCs w:val="22"/>
        </w:rPr>
        <w:t>7</w:t>
      </w:r>
      <w:r w:rsidRPr="00006CF8">
        <w:rPr>
          <w:rFonts w:asciiTheme="minorHAnsi" w:hAnsiTheme="minorHAnsi"/>
          <w:sz w:val="22"/>
          <w:szCs w:val="22"/>
        </w:rPr>
        <w:t xml:space="preserve"> se počet dlouhodobě nezaměstnaných snížil o 1 384 osob</w:t>
      </w:r>
      <w:r w:rsidR="00A106B6">
        <w:rPr>
          <w:rFonts w:asciiTheme="minorHAnsi" w:hAnsiTheme="minorHAnsi"/>
          <w:sz w:val="22"/>
          <w:szCs w:val="22"/>
        </w:rPr>
        <w:t xml:space="preserve"> (viz graf č. 4)</w:t>
      </w:r>
      <w:r w:rsidRPr="00006CF8">
        <w:rPr>
          <w:rFonts w:asciiTheme="minorHAnsi" w:hAnsiTheme="minorHAnsi"/>
          <w:sz w:val="22"/>
          <w:szCs w:val="22"/>
        </w:rPr>
        <w:t>. Trend snížení dlouhodobé nezaměstnanosti je zřejmý z</w:t>
      </w:r>
      <w:r w:rsidR="00A106B6">
        <w:rPr>
          <w:rFonts w:asciiTheme="minorHAnsi" w:hAnsiTheme="minorHAnsi"/>
          <w:sz w:val="22"/>
          <w:szCs w:val="22"/>
        </w:rPr>
        <w:t> </w:t>
      </w:r>
      <w:r w:rsidRPr="00006CF8">
        <w:rPr>
          <w:rFonts w:asciiTheme="minorHAnsi" w:hAnsiTheme="minorHAnsi"/>
          <w:sz w:val="22"/>
          <w:szCs w:val="22"/>
        </w:rPr>
        <w:t>graf</w:t>
      </w:r>
      <w:r w:rsidR="00E23F73">
        <w:rPr>
          <w:rFonts w:asciiTheme="minorHAnsi" w:hAnsiTheme="minorHAnsi"/>
          <w:sz w:val="22"/>
          <w:szCs w:val="22"/>
        </w:rPr>
        <w:t>u</w:t>
      </w:r>
      <w:r w:rsidR="00A106B6">
        <w:rPr>
          <w:rFonts w:asciiTheme="minorHAnsi" w:hAnsiTheme="minorHAnsi"/>
          <w:sz w:val="22"/>
          <w:szCs w:val="22"/>
        </w:rPr>
        <w:t xml:space="preserve"> č.3 a č. 4</w:t>
      </w:r>
      <w:r w:rsidRPr="00006CF8">
        <w:rPr>
          <w:rFonts w:asciiTheme="minorHAnsi" w:hAnsiTheme="minorHAnsi"/>
          <w:sz w:val="22"/>
          <w:szCs w:val="22"/>
        </w:rPr>
        <w:t xml:space="preserve">. </w:t>
      </w:r>
    </w:p>
    <w:p w:rsidR="00B648DC" w:rsidRPr="00006CF8" w:rsidRDefault="00B648DC" w:rsidP="00F97BBB">
      <w:pPr>
        <w:pStyle w:val="Default"/>
        <w:spacing w:after="120" w:line="320" w:lineRule="atLeast"/>
        <w:jc w:val="both"/>
        <w:rPr>
          <w:rFonts w:asciiTheme="minorHAnsi" w:hAnsiTheme="minorHAnsi"/>
          <w:b/>
          <w:bCs/>
          <w:sz w:val="22"/>
          <w:szCs w:val="22"/>
        </w:rPr>
      </w:pPr>
      <w:r w:rsidRPr="00006CF8">
        <w:rPr>
          <w:rFonts w:asciiTheme="minorHAnsi" w:hAnsiTheme="minorHAnsi"/>
          <w:sz w:val="22"/>
          <w:szCs w:val="22"/>
        </w:rPr>
        <w:t xml:space="preserve">Díky tomuto vývoji se snižuje také </w:t>
      </w:r>
      <w:r w:rsidRPr="00006CF8">
        <w:rPr>
          <w:rFonts w:asciiTheme="minorHAnsi" w:hAnsiTheme="minorHAnsi"/>
          <w:b/>
          <w:bCs/>
          <w:sz w:val="22"/>
          <w:szCs w:val="22"/>
        </w:rPr>
        <w:t>průměrná délka nezaměstnanosti, která se meziročně snížila o</w:t>
      </w:r>
      <w:r w:rsidR="00F97BBB">
        <w:rPr>
          <w:rFonts w:asciiTheme="minorHAnsi" w:hAnsiTheme="minorHAnsi"/>
          <w:b/>
          <w:bCs/>
          <w:sz w:val="22"/>
          <w:szCs w:val="22"/>
        </w:rPr>
        <w:t> </w:t>
      </w:r>
      <w:r w:rsidRPr="00006CF8">
        <w:rPr>
          <w:rFonts w:asciiTheme="minorHAnsi" w:hAnsiTheme="minorHAnsi"/>
          <w:b/>
          <w:bCs/>
          <w:sz w:val="22"/>
          <w:szCs w:val="22"/>
        </w:rPr>
        <w:t>1,6</w:t>
      </w:r>
      <w:r w:rsidR="00F97BBB">
        <w:rPr>
          <w:rFonts w:asciiTheme="minorHAnsi" w:hAnsiTheme="minorHAnsi"/>
          <w:b/>
          <w:bCs/>
          <w:sz w:val="22"/>
          <w:szCs w:val="22"/>
        </w:rPr>
        <w:t> </w:t>
      </w:r>
      <w:r w:rsidRPr="00006CF8">
        <w:rPr>
          <w:rFonts w:asciiTheme="minorHAnsi" w:hAnsiTheme="minorHAnsi"/>
          <w:b/>
          <w:bCs/>
          <w:sz w:val="22"/>
          <w:szCs w:val="22"/>
        </w:rPr>
        <w:t>měsíce</w:t>
      </w:r>
      <w:r w:rsidR="00A106B6">
        <w:rPr>
          <w:rFonts w:asciiTheme="minorHAnsi" w:hAnsiTheme="minorHAnsi"/>
          <w:b/>
          <w:bCs/>
          <w:sz w:val="22"/>
          <w:szCs w:val="22"/>
        </w:rPr>
        <w:t xml:space="preserve">, </w:t>
      </w:r>
      <w:r w:rsidR="00A106B6">
        <w:rPr>
          <w:rFonts w:asciiTheme="minorHAnsi" w:hAnsiTheme="minorHAnsi"/>
          <w:sz w:val="22"/>
          <w:szCs w:val="22"/>
        </w:rPr>
        <w:t xml:space="preserve">jak je patrné z tabulky č. </w:t>
      </w:r>
      <w:r w:rsidR="00E23F73">
        <w:rPr>
          <w:rFonts w:asciiTheme="minorHAnsi" w:hAnsiTheme="minorHAnsi"/>
          <w:sz w:val="22"/>
          <w:szCs w:val="22"/>
        </w:rPr>
        <w:t>3 a č. 4</w:t>
      </w:r>
      <w:r w:rsidRPr="00006CF8">
        <w:rPr>
          <w:rFonts w:asciiTheme="minorHAnsi" w:hAnsiTheme="minorHAnsi"/>
          <w:b/>
          <w:bCs/>
          <w:sz w:val="22"/>
          <w:szCs w:val="22"/>
        </w:rPr>
        <w:t xml:space="preserve">. </w:t>
      </w:r>
    </w:p>
    <w:p w:rsidR="0091064E" w:rsidRDefault="0091064E" w:rsidP="007125A5">
      <w:pPr>
        <w:pStyle w:val="Default"/>
        <w:spacing w:line="320" w:lineRule="atLeast"/>
        <w:jc w:val="both"/>
        <w:rPr>
          <w:rFonts w:asciiTheme="minorHAnsi" w:hAnsiTheme="minorHAnsi"/>
          <w:b/>
          <w:bCs/>
          <w:sz w:val="22"/>
          <w:szCs w:val="22"/>
        </w:rPr>
      </w:pPr>
    </w:p>
    <w:p w:rsidR="0091064E" w:rsidRDefault="0091064E" w:rsidP="007125A5">
      <w:pPr>
        <w:pStyle w:val="Default"/>
        <w:spacing w:line="320" w:lineRule="atLeast"/>
        <w:jc w:val="both"/>
        <w:rPr>
          <w:rFonts w:asciiTheme="minorHAnsi" w:hAnsiTheme="minorHAnsi"/>
          <w:b/>
          <w:bCs/>
          <w:sz w:val="22"/>
          <w:szCs w:val="22"/>
        </w:rPr>
      </w:pPr>
    </w:p>
    <w:p w:rsidR="0091064E" w:rsidRDefault="0091064E" w:rsidP="007125A5">
      <w:pPr>
        <w:pStyle w:val="Default"/>
        <w:spacing w:line="320" w:lineRule="atLeast"/>
        <w:jc w:val="both"/>
        <w:rPr>
          <w:rFonts w:asciiTheme="minorHAnsi" w:hAnsiTheme="minorHAnsi"/>
          <w:b/>
          <w:bCs/>
          <w:sz w:val="22"/>
          <w:szCs w:val="22"/>
        </w:rPr>
      </w:pPr>
    </w:p>
    <w:p w:rsidR="00B648DC" w:rsidRDefault="003E045E" w:rsidP="007125A5">
      <w:pPr>
        <w:pStyle w:val="Default"/>
        <w:spacing w:line="320" w:lineRule="atLeast"/>
        <w:jc w:val="both"/>
        <w:rPr>
          <w:rFonts w:asciiTheme="minorHAnsi" w:hAnsiTheme="minorHAnsi"/>
          <w:b/>
          <w:bCs/>
          <w:sz w:val="22"/>
          <w:szCs w:val="22"/>
        </w:rPr>
      </w:pPr>
      <w:r w:rsidRPr="003E045E">
        <w:rPr>
          <w:rFonts w:asciiTheme="minorHAnsi" w:hAnsiTheme="minorHAnsi"/>
          <w:b/>
          <w:bCs/>
          <w:sz w:val="22"/>
          <w:szCs w:val="22"/>
        </w:rPr>
        <w:lastRenderedPageBreak/>
        <w:t>Tabulka č.</w:t>
      </w:r>
      <w:r>
        <w:rPr>
          <w:rFonts w:asciiTheme="minorHAnsi" w:hAnsiTheme="minorHAnsi"/>
          <w:b/>
          <w:bCs/>
          <w:sz w:val="22"/>
          <w:szCs w:val="22"/>
        </w:rPr>
        <w:t xml:space="preserve"> </w:t>
      </w:r>
      <w:r w:rsidR="00E23F73">
        <w:rPr>
          <w:rFonts w:asciiTheme="minorHAnsi" w:hAnsiTheme="minorHAnsi"/>
          <w:b/>
          <w:bCs/>
          <w:sz w:val="22"/>
          <w:szCs w:val="22"/>
        </w:rPr>
        <w:t>3</w:t>
      </w:r>
      <w:r w:rsidRPr="003E045E">
        <w:rPr>
          <w:rFonts w:asciiTheme="minorHAnsi" w:hAnsiTheme="minorHAnsi"/>
          <w:b/>
          <w:bCs/>
          <w:sz w:val="22"/>
          <w:szCs w:val="22"/>
        </w:rPr>
        <w:t>: Průměrná délka nezaměstnanosti uchazečů o zaměstnání (v měsících) v okresech a v Pardubickém kraji</w:t>
      </w:r>
    </w:p>
    <w:p w:rsidR="0091064E" w:rsidRPr="003E045E" w:rsidRDefault="0091064E" w:rsidP="007125A5">
      <w:pPr>
        <w:pStyle w:val="Default"/>
        <w:spacing w:line="320" w:lineRule="atLeast"/>
        <w:jc w:val="both"/>
        <w:rPr>
          <w:rFonts w:asciiTheme="minorHAnsi" w:hAnsiTheme="minorHAnsi"/>
          <w:b/>
          <w:bCs/>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9"/>
        <w:gridCol w:w="2199"/>
        <w:gridCol w:w="2199"/>
        <w:gridCol w:w="2200"/>
      </w:tblGrid>
      <w:tr w:rsidR="00B648DC" w:rsidRPr="00403F10" w:rsidTr="003E045E">
        <w:trPr>
          <w:trHeight w:val="93"/>
        </w:trPr>
        <w:tc>
          <w:tcPr>
            <w:tcW w:w="2199" w:type="dxa"/>
            <w:shd w:val="clear" w:color="auto" w:fill="9CC2E5" w:themeFill="accent5" w:themeFillTint="99"/>
          </w:tcPr>
          <w:p w:rsidR="00B648DC" w:rsidRPr="00403F10" w:rsidRDefault="00B648DC" w:rsidP="00F97BBB">
            <w:pPr>
              <w:pStyle w:val="Default"/>
              <w:spacing w:line="320" w:lineRule="atLeast"/>
              <w:rPr>
                <w:rFonts w:asciiTheme="minorHAnsi" w:hAnsiTheme="minorHAnsi"/>
                <w:sz w:val="22"/>
                <w:szCs w:val="22"/>
              </w:rPr>
            </w:pPr>
            <w:r w:rsidRPr="00403F10">
              <w:rPr>
                <w:rFonts w:asciiTheme="minorHAnsi" w:hAnsiTheme="minorHAnsi"/>
                <w:b/>
                <w:bCs/>
                <w:sz w:val="22"/>
                <w:szCs w:val="22"/>
              </w:rPr>
              <w:t xml:space="preserve">Okres / kraj </w:t>
            </w:r>
          </w:p>
        </w:tc>
        <w:tc>
          <w:tcPr>
            <w:tcW w:w="2199" w:type="dxa"/>
            <w:shd w:val="clear" w:color="auto" w:fill="9CC2E5" w:themeFill="accent5" w:themeFillTint="99"/>
          </w:tcPr>
          <w:p w:rsidR="00B648DC" w:rsidRPr="00403F10" w:rsidRDefault="00B648DC" w:rsidP="00F97BBB">
            <w:pPr>
              <w:pStyle w:val="Default"/>
              <w:spacing w:line="320" w:lineRule="atLeast"/>
              <w:jc w:val="center"/>
              <w:rPr>
                <w:rFonts w:asciiTheme="minorHAnsi" w:hAnsiTheme="minorHAnsi"/>
                <w:sz w:val="22"/>
                <w:szCs w:val="22"/>
              </w:rPr>
            </w:pPr>
            <w:r w:rsidRPr="00403F10">
              <w:rPr>
                <w:rFonts w:asciiTheme="minorHAnsi" w:hAnsiTheme="minorHAnsi"/>
                <w:b/>
                <w:bCs/>
                <w:sz w:val="22"/>
                <w:szCs w:val="22"/>
              </w:rPr>
              <w:t>31.</w:t>
            </w:r>
            <w:r w:rsidR="00E23F73">
              <w:rPr>
                <w:rFonts w:asciiTheme="minorHAnsi" w:hAnsiTheme="minorHAnsi"/>
                <w:b/>
                <w:bCs/>
                <w:sz w:val="22"/>
                <w:szCs w:val="22"/>
              </w:rPr>
              <w:t xml:space="preserve"> </w:t>
            </w:r>
            <w:r w:rsidRPr="00403F10">
              <w:rPr>
                <w:rFonts w:asciiTheme="minorHAnsi" w:hAnsiTheme="minorHAnsi"/>
                <w:b/>
                <w:bCs/>
                <w:sz w:val="22"/>
                <w:szCs w:val="22"/>
              </w:rPr>
              <w:t>12.</w:t>
            </w:r>
            <w:r w:rsidR="00E23F73">
              <w:rPr>
                <w:rFonts w:asciiTheme="minorHAnsi" w:hAnsiTheme="minorHAnsi"/>
                <w:b/>
                <w:bCs/>
                <w:sz w:val="22"/>
                <w:szCs w:val="22"/>
              </w:rPr>
              <w:t xml:space="preserve"> </w:t>
            </w:r>
            <w:r w:rsidRPr="00403F10">
              <w:rPr>
                <w:rFonts w:asciiTheme="minorHAnsi" w:hAnsiTheme="minorHAnsi"/>
                <w:b/>
                <w:bCs/>
                <w:sz w:val="22"/>
                <w:szCs w:val="22"/>
              </w:rPr>
              <w:t>2014</w:t>
            </w:r>
          </w:p>
        </w:tc>
        <w:tc>
          <w:tcPr>
            <w:tcW w:w="2199" w:type="dxa"/>
            <w:shd w:val="clear" w:color="auto" w:fill="9CC2E5" w:themeFill="accent5" w:themeFillTint="99"/>
          </w:tcPr>
          <w:p w:rsidR="00B648DC" w:rsidRPr="00403F10" w:rsidRDefault="00B648DC" w:rsidP="00F97BBB">
            <w:pPr>
              <w:pStyle w:val="Default"/>
              <w:spacing w:line="320" w:lineRule="atLeast"/>
              <w:jc w:val="center"/>
              <w:rPr>
                <w:rFonts w:asciiTheme="minorHAnsi" w:hAnsiTheme="minorHAnsi"/>
                <w:sz w:val="22"/>
                <w:szCs w:val="22"/>
              </w:rPr>
            </w:pPr>
            <w:r w:rsidRPr="00403F10">
              <w:rPr>
                <w:rFonts w:asciiTheme="minorHAnsi" w:hAnsiTheme="minorHAnsi"/>
                <w:b/>
                <w:bCs/>
                <w:sz w:val="22"/>
                <w:szCs w:val="22"/>
              </w:rPr>
              <w:t>31.</w:t>
            </w:r>
            <w:r w:rsidR="00E23F73">
              <w:rPr>
                <w:rFonts w:asciiTheme="minorHAnsi" w:hAnsiTheme="minorHAnsi"/>
                <w:b/>
                <w:bCs/>
                <w:sz w:val="22"/>
                <w:szCs w:val="22"/>
              </w:rPr>
              <w:t xml:space="preserve"> </w:t>
            </w:r>
            <w:r w:rsidRPr="00403F10">
              <w:rPr>
                <w:rFonts w:asciiTheme="minorHAnsi" w:hAnsiTheme="minorHAnsi"/>
                <w:b/>
                <w:bCs/>
                <w:sz w:val="22"/>
                <w:szCs w:val="22"/>
              </w:rPr>
              <w:t>12.</w:t>
            </w:r>
            <w:r w:rsidR="00E23F73">
              <w:rPr>
                <w:rFonts w:asciiTheme="minorHAnsi" w:hAnsiTheme="minorHAnsi"/>
                <w:b/>
                <w:bCs/>
                <w:sz w:val="22"/>
                <w:szCs w:val="22"/>
              </w:rPr>
              <w:t xml:space="preserve"> </w:t>
            </w:r>
            <w:r w:rsidRPr="00403F10">
              <w:rPr>
                <w:rFonts w:asciiTheme="minorHAnsi" w:hAnsiTheme="minorHAnsi"/>
                <w:b/>
                <w:bCs/>
                <w:sz w:val="22"/>
                <w:szCs w:val="22"/>
              </w:rPr>
              <w:t>2018</w:t>
            </w:r>
          </w:p>
        </w:tc>
        <w:tc>
          <w:tcPr>
            <w:tcW w:w="2200" w:type="dxa"/>
            <w:shd w:val="clear" w:color="auto" w:fill="9CC2E5" w:themeFill="accent5" w:themeFillTint="99"/>
          </w:tcPr>
          <w:p w:rsidR="00B648DC" w:rsidRPr="00403F10" w:rsidRDefault="00B648DC" w:rsidP="00F97BBB">
            <w:pPr>
              <w:pStyle w:val="Default"/>
              <w:spacing w:line="320" w:lineRule="atLeast"/>
              <w:jc w:val="center"/>
              <w:rPr>
                <w:rFonts w:asciiTheme="minorHAnsi" w:hAnsiTheme="minorHAnsi"/>
                <w:sz w:val="22"/>
                <w:szCs w:val="22"/>
              </w:rPr>
            </w:pPr>
            <w:r w:rsidRPr="00403F10">
              <w:rPr>
                <w:rFonts w:asciiTheme="minorHAnsi" w:hAnsiTheme="minorHAnsi"/>
                <w:b/>
                <w:bCs/>
                <w:sz w:val="22"/>
                <w:szCs w:val="22"/>
              </w:rPr>
              <w:t>31.</w:t>
            </w:r>
            <w:r w:rsidR="00E23F73">
              <w:rPr>
                <w:rFonts w:asciiTheme="minorHAnsi" w:hAnsiTheme="minorHAnsi"/>
                <w:b/>
                <w:bCs/>
                <w:sz w:val="22"/>
                <w:szCs w:val="22"/>
              </w:rPr>
              <w:t xml:space="preserve"> </w:t>
            </w:r>
            <w:r w:rsidRPr="00403F10">
              <w:rPr>
                <w:rFonts w:asciiTheme="minorHAnsi" w:hAnsiTheme="minorHAnsi"/>
                <w:b/>
                <w:bCs/>
                <w:sz w:val="22"/>
                <w:szCs w:val="22"/>
              </w:rPr>
              <w:t>12.</w:t>
            </w:r>
            <w:r w:rsidR="00E23F73">
              <w:rPr>
                <w:rFonts w:asciiTheme="minorHAnsi" w:hAnsiTheme="minorHAnsi"/>
                <w:b/>
                <w:bCs/>
                <w:sz w:val="22"/>
                <w:szCs w:val="22"/>
              </w:rPr>
              <w:t xml:space="preserve"> </w:t>
            </w:r>
            <w:r w:rsidRPr="00403F10">
              <w:rPr>
                <w:rFonts w:asciiTheme="minorHAnsi" w:hAnsiTheme="minorHAnsi"/>
                <w:b/>
                <w:bCs/>
                <w:sz w:val="22"/>
                <w:szCs w:val="22"/>
              </w:rPr>
              <w:t>2019</w:t>
            </w:r>
          </w:p>
        </w:tc>
      </w:tr>
      <w:tr w:rsidR="00B648DC" w:rsidRPr="00403F10" w:rsidTr="00A106B6">
        <w:trPr>
          <w:trHeight w:val="93"/>
        </w:trPr>
        <w:tc>
          <w:tcPr>
            <w:tcW w:w="2199" w:type="dxa"/>
            <w:shd w:val="clear" w:color="auto" w:fill="DEEAF6" w:themeFill="accent5" w:themeFillTint="33"/>
          </w:tcPr>
          <w:p w:rsidR="00B648DC" w:rsidRPr="00403F10" w:rsidRDefault="00B648DC" w:rsidP="00F97BBB">
            <w:pPr>
              <w:pStyle w:val="Default"/>
              <w:spacing w:line="320" w:lineRule="atLeast"/>
              <w:rPr>
                <w:rFonts w:asciiTheme="minorHAnsi" w:hAnsiTheme="minorHAnsi"/>
                <w:sz w:val="22"/>
                <w:szCs w:val="22"/>
              </w:rPr>
            </w:pPr>
            <w:r w:rsidRPr="00403F10">
              <w:rPr>
                <w:rFonts w:asciiTheme="minorHAnsi" w:hAnsiTheme="minorHAnsi"/>
                <w:sz w:val="22"/>
                <w:szCs w:val="22"/>
              </w:rPr>
              <w:t xml:space="preserve">Chrudim </w:t>
            </w:r>
          </w:p>
        </w:tc>
        <w:tc>
          <w:tcPr>
            <w:tcW w:w="2199" w:type="dxa"/>
          </w:tcPr>
          <w:p w:rsidR="00B648DC" w:rsidRPr="00403F10" w:rsidRDefault="00B648DC" w:rsidP="00F97BBB">
            <w:pPr>
              <w:pStyle w:val="Default"/>
              <w:spacing w:line="320" w:lineRule="atLeast"/>
              <w:jc w:val="center"/>
              <w:rPr>
                <w:rFonts w:asciiTheme="minorHAnsi" w:hAnsiTheme="minorHAnsi"/>
                <w:sz w:val="22"/>
                <w:szCs w:val="22"/>
              </w:rPr>
            </w:pPr>
            <w:r w:rsidRPr="00403F10">
              <w:rPr>
                <w:rFonts w:asciiTheme="minorHAnsi" w:hAnsiTheme="minorHAnsi"/>
                <w:sz w:val="22"/>
                <w:szCs w:val="22"/>
              </w:rPr>
              <w:t>16,5</w:t>
            </w:r>
          </w:p>
        </w:tc>
        <w:tc>
          <w:tcPr>
            <w:tcW w:w="2199" w:type="dxa"/>
          </w:tcPr>
          <w:p w:rsidR="00B648DC" w:rsidRPr="00403F10" w:rsidRDefault="00B648DC" w:rsidP="00F97BBB">
            <w:pPr>
              <w:pStyle w:val="Default"/>
              <w:spacing w:line="320" w:lineRule="atLeast"/>
              <w:jc w:val="center"/>
              <w:rPr>
                <w:rFonts w:asciiTheme="minorHAnsi" w:hAnsiTheme="minorHAnsi"/>
                <w:sz w:val="22"/>
                <w:szCs w:val="22"/>
              </w:rPr>
            </w:pPr>
            <w:r w:rsidRPr="00403F10">
              <w:rPr>
                <w:rFonts w:asciiTheme="minorHAnsi" w:hAnsiTheme="minorHAnsi"/>
                <w:sz w:val="22"/>
                <w:szCs w:val="22"/>
              </w:rPr>
              <w:t>5,1</w:t>
            </w:r>
          </w:p>
        </w:tc>
        <w:tc>
          <w:tcPr>
            <w:tcW w:w="2200" w:type="dxa"/>
          </w:tcPr>
          <w:p w:rsidR="00B648DC" w:rsidRPr="00403F10" w:rsidRDefault="00B648DC" w:rsidP="00F97BBB">
            <w:pPr>
              <w:pStyle w:val="Default"/>
              <w:spacing w:line="320" w:lineRule="atLeast"/>
              <w:jc w:val="center"/>
              <w:rPr>
                <w:rFonts w:asciiTheme="minorHAnsi" w:hAnsiTheme="minorHAnsi"/>
                <w:sz w:val="22"/>
                <w:szCs w:val="22"/>
              </w:rPr>
            </w:pPr>
            <w:r w:rsidRPr="00403F10">
              <w:rPr>
                <w:rFonts w:asciiTheme="minorHAnsi" w:hAnsiTheme="minorHAnsi"/>
                <w:sz w:val="22"/>
                <w:szCs w:val="22"/>
              </w:rPr>
              <w:t>4,2</w:t>
            </w:r>
          </w:p>
        </w:tc>
      </w:tr>
      <w:tr w:rsidR="00B648DC" w:rsidRPr="00403F10" w:rsidTr="00A106B6">
        <w:trPr>
          <w:trHeight w:val="93"/>
        </w:trPr>
        <w:tc>
          <w:tcPr>
            <w:tcW w:w="2199" w:type="dxa"/>
            <w:shd w:val="clear" w:color="auto" w:fill="DEEAF6" w:themeFill="accent5" w:themeFillTint="33"/>
          </w:tcPr>
          <w:p w:rsidR="00B648DC" w:rsidRPr="00403F10" w:rsidRDefault="00B648DC" w:rsidP="00F97BBB">
            <w:pPr>
              <w:pStyle w:val="Default"/>
              <w:spacing w:line="320" w:lineRule="atLeast"/>
              <w:rPr>
                <w:rFonts w:asciiTheme="minorHAnsi" w:hAnsiTheme="minorHAnsi"/>
                <w:sz w:val="22"/>
                <w:szCs w:val="22"/>
              </w:rPr>
            </w:pPr>
            <w:r w:rsidRPr="00403F10">
              <w:rPr>
                <w:rFonts w:asciiTheme="minorHAnsi" w:hAnsiTheme="minorHAnsi"/>
                <w:sz w:val="22"/>
                <w:szCs w:val="22"/>
              </w:rPr>
              <w:t xml:space="preserve">Pardubice </w:t>
            </w:r>
          </w:p>
        </w:tc>
        <w:tc>
          <w:tcPr>
            <w:tcW w:w="2199" w:type="dxa"/>
          </w:tcPr>
          <w:p w:rsidR="00B648DC" w:rsidRPr="00403F10" w:rsidRDefault="00B648DC" w:rsidP="00F97BBB">
            <w:pPr>
              <w:pStyle w:val="Default"/>
              <w:spacing w:line="320" w:lineRule="atLeast"/>
              <w:jc w:val="center"/>
              <w:rPr>
                <w:rFonts w:asciiTheme="minorHAnsi" w:hAnsiTheme="minorHAnsi"/>
                <w:sz w:val="22"/>
                <w:szCs w:val="22"/>
              </w:rPr>
            </w:pPr>
            <w:r w:rsidRPr="00403F10">
              <w:rPr>
                <w:rFonts w:asciiTheme="minorHAnsi" w:hAnsiTheme="minorHAnsi"/>
                <w:sz w:val="22"/>
                <w:szCs w:val="22"/>
              </w:rPr>
              <w:t>14,1</w:t>
            </w:r>
          </w:p>
        </w:tc>
        <w:tc>
          <w:tcPr>
            <w:tcW w:w="2199" w:type="dxa"/>
          </w:tcPr>
          <w:p w:rsidR="00B648DC" w:rsidRPr="00403F10" w:rsidRDefault="00B648DC" w:rsidP="00F97BBB">
            <w:pPr>
              <w:pStyle w:val="Default"/>
              <w:spacing w:line="320" w:lineRule="atLeast"/>
              <w:jc w:val="center"/>
              <w:rPr>
                <w:rFonts w:asciiTheme="minorHAnsi" w:hAnsiTheme="minorHAnsi"/>
                <w:sz w:val="22"/>
                <w:szCs w:val="22"/>
              </w:rPr>
            </w:pPr>
            <w:r w:rsidRPr="00403F10">
              <w:rPr>
                <w:rFonts w:asciiTheme="minorHAnsi" w:hAnsiTheme="minorHAnsi"/>
                <w:sz w:val="22"/>
                <w:szCs w:val="22"/>
              </w:rPr>
              <w:t>8,9</w:t>
            </w:r>
          </w:p>
        </w:tc>
        <w:tc>
          <w:tcPr>
            <w:tcW w:w="2200" w:type="dxa"/>
          </w:tcPr>
          <w:p w:rsidR="00B648DC" w:rsidRPr="00403F10" w:rsidRDefault="00B648DC" w:rsidP="00F97BBB">
            <w:pPr>
              <w:pStyle w:val="Default"/>
              <w:spacing w:line="320" w:lineRule="atLeast"/>
              <w:jc w:val="center"/>
              <w:rPr>
                <w:rFonts w:asciiTheme="minorHAnsi" w:hAnsiTheme="minorHAnsi"/>
                <w:sz w:val="22"/>
                <w:szCs w:val="22"/>
              </w:rPr>
            </w:pPr>
            <w:r w:rsidRPr="00403F10">
              <w:rPr>
                <w:rFonts w:asciiTheme="minorHAnsi" w:hAnsiTheme="minorHAnsi"/>
                <w:sz w:val="22"/>
                <w:szCs w:val="22"/>
              </w:rPr>
              <w:t>7,0</w:t>
            </w:r>
          </w:p>
        </w:tc>
      </w:tr>
      <w:tr w:rsidR="00B648DC" w:rsidRPr="00403F10" w:rsidTr="00A106B6">
        <w:trPr>
          <w:trHeight w:val="93"/>
        </w:trPr>
        <w:tc>
          <w:tcPr>
            <w:tcW w:w="2199" w:type="dxa"/>
            <w:shd w:val="clear" w:color="auto" w:fill="DEEAF6" w:themeFill="accent5" w:themeFillTint="33"/>
          </w:tcPr>
          <w:p w:rsidR="00B648DC" w:rsidRPr="00403F10" w:rsidRDefault="00B648DC" w:rsidP="00F97BBB">
            <w:pPr>
              <w:pStyle w:val="Default"/>
              <w:spacing w:line="320" w:lineRule="atLeast"/>
              <w:rPr>
                <w:rFonts w:asciiTheme="minorHAnsi" w:hAnsiTheme="minorHAnsi"/>
                <w:sz w:val="22"/>
                <w:szCs w:val="22"/>
              </w:rPr>
            </w:pPr>
            <w:r w:rsidRPr="00403F10">
              <w:rPr>
                <w:rFonts w:asciiTheme="minorHAnsi" w:hAnsiTheme="minorHAnsi"/>
                <w:sz w:val="22"/>
                <w:szCs w:val="22"/>
              </w:rPr>
              <w:t xml:space="preserve">Svitavy </w:t>
            </w:r>
          </w:p>
        </w:tc>
        <w:tc>
          <w:tcPr>
            <w:tcW w:w="2199" w:type="dxa"/>
          </w:tcPr>
          <w:p w:rsidR="00B648DC" w:rsidRPr="00403F10" w:rsidRDefault="00B648DC" w:rsidP="00F97BBB">
            <w:pPr>
              <w:pStyle w:val="Default"/>
              <w:spacing w:line="320" w:lineRule="atLeast"/>
              <w:jc w:val="center"/>
              <w:rPr>
                <w:rFonts w:asciiTheme="minorHAnsi" w:hAnsiTheme="minorHAnsi"/>
                <w:sz w:val="22"/>
                <w:szCs w:val="22"/>
              </w:rPr>
            </w:pPr>
            <w:r w:rsidRPr="00403F10">
              <w:rPr>
                <w:rFonts w:asciiTheme="minorHAnsi" w:hAnsiTheme="minorHAnsi"/>
                <w:sz w:val="22"/>
                <w:szCs w:val="22"/>
              </w:rPr>
              <w:t>24,9</w:t>
            </w:r>
          </w:p>
        </w:tc>
        <w:tc>
          <w:tcPr>
            <w:tcW w:w="2199" w:type="dxa"/>
          </w:tcPr>
          <w:p w:rsidR="00B648DC" w:rsidRPr="00403F10" w:rsidRDefault="00B648DC" w:rsidP="00F97BBB">
            <w:pPr>
              <w:pStyle w:val="Default"/>
              <w:spacing w:line="320" w:lineRule="atLeast"/>
              <w:jc w:val="center"/>
              <w:rPr>
                <w:rFonts w:asciiTheme="minorHAnsi" w:hAnsiTheme="minorHAnsi"/>
                <w:sz w:val="22"/>
                <w:szCs w:val="22"/>
              </w:rPr>
            </w:pPr>
            <w:r w:rsidRPr="00403F10">
              <w:rPr>
                <w:rFonts w:asciiTheme="minorHAnsi" w:hAnsiTheme="minorHAnsi"/>
                <w:sz w:val="22"/>
                <w:szCs w:val="22"/>
              </w:rPr>
              <w:t>9,7</w:t>
            </w:r>
          </w:p>
        </w:tc>
        <w:tc>
          <w:tcPr>
            <w:tcW w:w="2200" w:type="dxa"/>
          </w:tcPr>
          <w:p w:rsidR="00B648DC" w:rsidRPr="00403F10" w:rsidRDefault="00B648DC" w:rsidP="00F97BBB">
            <w:pPr>
              <w:pStyle w:val="Default"/>
              <w:spacing w:line="320" w:lineRule="atLeast"/>
              <w:jc w:val="center"/>
              <w:rPr>
                <w:rFonts w:asciiTheme="minorHAnsi" w:hAnsiTheme="minorHAnsi"/>
                <w:sz w:val="22"/>
                <w:szCs w:val="22"/>
              </w:rPr>
            </w:pPr>
            <w:r w:rsidRPr="00403F10">
              <w:rPr>
                <w:rFonts w:asciiTheme="minorHAnsi" w:hAnsiTheme="minorHAnsi"/>
                <w:sz w:val="22"/>
                <w:szCs w:val="22"/>
              </w:rPr>
              <w:t>8,3</w:t>
            </w:r>
          </w:p>
        </w:tc>
      </w:tr>
      <w:tr w:rsidR="00B648DC" w:rsidRPr="00403F10" w:rsidTr="00A106B6">
        <w:trPr>
          <w:trHeight w:val="93"/>
        </w:trPr>
        <w:tc>
          <w:tcPr>
            <w:tcW w:w="2199" w:type="dxa"/>
            <w:shd w:val="clear" w:color="auto" w:fill="DEEAF6" w:themeFill="accent5" w:themeFillTint="33"/>
          </w:tcPr>
          <w:p w:rsidR="00B648DC" w:rsidRPr="00403F10" w:rsidRDefault="00B648DC" w:rsidP="00F97BBB">
            <w:pPr>
              <w:pStyle w:val="Default"/>
              <w:spacing w:line="320" w:lineRule="atLeast"/>
              <w:rPr>
                <w:rFonts w:asciiTheme="minorHAnsi" w:hAnsiTheme="minorHAnsi"/>
                <w:sz w:val="22"/>
                <w:szCs w:val="22"/>
              </w:rPr>
            </w:pPr>
            <w:r w:rsidRPr="00403F10">
              <w:rPr>
                <w:rFonts w:asciiTheme="minorHAnsi" w:hAnsiTheme="minorHAnsi"/>
                <w:sz w:val="22"/>
                <w:szCs w:val="22"/>
              </w:rPr>
              <w:t xml:space="preserve">Ústí nad Orlicí </w:t>
            </w:r>
          </w:p>
        </w:tc>
        <w:tc>
          <w:tcPr>
            <w:tcW w:w="2199" w:type="dxa"/>
          </w:tcPr>
          <w:p w:rsidR="00B648DC" w:rsidRPr="00403F10" w:rsidRDefault="00B648DC" w:rsidP="00F97BBB">
            <w:pPr>
              <w:pStyle w:val="Default"/>
              <w:spacing w:line="320" w:lineRule="atLeast"/>
              <w:jc w:val="center"/>
              <w:rPr>
                <w:rFonts w:asciiTheme="minorHAnsi" w:hAnsiTheme="minorHAnsi"/>
                <w:sz w:val="22"/>
                <w:szCs w:val="22"/>
              </w:rPr>
            </w:pPr>
            <w:r w:rsidRPr="00403F10">
              <w:rPr>
                <w:rFonts w:asciiTheme="minorHAnsi" w:hAnsiTheme="minorHAnsi"/>
                <w:sz w:val="22"/>
                <w:szCs w:val="22"/>
              </w:rPr>
              <w:t>21,1</w:t>
            </w:r>
          </w:p>
        </w:tc>
        <w:tc>
          <w:tcPr>
            <w:tcW w:w="2199" w:type="dxa"/>
          </w:tcPr>
          <w:p w:rsidR="00B648DC" w:rsidRPr="00403F10" w:rsidRDefault="00B648DC" w:rsidP="00F97BBB">
            <w:pPr>
              <w:pStyle w:val="Default"/>
              <w:spacing w:line="320" w:lineRule="atLeast"/>
              <w:jc w:val="center"/>
              <w:rPr>
                <w:rFonts w:asciiTheme="minorHAnsi" w:hAnsiTheme="minorHAnsi"/>
                <w:sz w:val="22"/>
                <w:szCs w:val="22"/>
              </w:rPr>
            </w:pPr>
            <w:r w:rsidRPr="00403F10">
              <w:rPr>
                <w:rFonts w:asciiTheme="minorHAnsi" w:hAnsiTheme="minorHAnsi"/>
                <w:sz w:val="22"/>
                <w:szCs w:val="22"/>
              </w:rPr>
              <w:t>9,5</w:t>
            </w:r>
          </w:p>
        </w:tc>
        <w:tc>
          <w:tcPr>
            <w:tcW w:w="2200" w:type="dxa"/>
          </w:tcPr>
          <w:p w:rsidR="00B648DC" w:rsidRPr="00403F10" w:rsidRDefault="00B648DC" w:rsidP="00F97BBB">
            <w:pPr>
              <w:pStyle w:val="Default"/>
              <w:spacing w:line="320" w:lineRule="atLeast"/>
              <w:jc w:val="center"/>
              <w:rPr>
                <w:rFonts w:asciiTheme="minorHAnsi" w:hAnsiTheme="minorHAnsi"/>
                <w:sz w:val="22"/>
                <w:szCs w:val="22"/>
              </w:rPr>
            </w:pPr>
            <w:r w:rsidRPr="00403F10">
              <w:rPr>
                <w:rFonts w:asciiTheme="minorHAnsi" w:hAnsiTheme="minorHAnsi"/>
                <w:sz w:val="22"/>
                <w:szCs w:val="22"/>
              </w:rPr>
              <w:t>7,4</w:t>
            </w:r>
          </w:p>
        </w:tc>
      </w:tr>
      <w:tr w:rsidR="00B648DC" w:rsidRPr="00403F10" w:rsidTr="00A106B6">
        <w:trPr>
          <w:trHeight w:val="93"/>
        </w:trPr>
        <w:tc>
          <w:tcPr>
            <w:tcW w:w="2199" w:type="dxa"/>
            <w:shd w:val="clear" w:color="auto" w:fill="9CC2E5" w:themeFill="accent5" w:themeFillTint="99"/>
          </w:tcPr>
          <w:p w:rsidR="00B648DC" w:rsidRPr="00403F10" w:rsidRDefault="00B648DC" w:rsidP="00F97BBB">
            <w:pPr>
              <w:pStyle w:val="Default"/>
              <w:spacing w:line="320" w:lineRule="atLeast"/>
              <w:rPr>
                <w:rFonts w:asciiTheme="minorHAnsi" w:hAnsiTheme="minorHAnsi"/>
                <w:sz w:val="22"/>
                <w:szCs w:val="22"/>
              </w:rPr>
            </w:pPr>
            <w:r w:rsidRPr="00403F10">
              <w:rPr>
                <w:rFonts w:asciiTheme="minorHAnsi" w:hAnsiTheme="minorHAnsi"/>
                <w:b/>
                <w:bCs/>
                <w:sz w:val="22"/>
                <w:szCs w:val="22"/>
              </w:rPr>
              <w:t xml:space="preserve">Pardubický kraj </w:t>
            </w:r>
          </w:p>
        </w:tc>
        <w:tc>
          <w:tcPr>
            <w:tcW w:w="2199" w:type="dxa"/>
            <w:shd w:val="clear" w:color="auto" w:fill="9CC2E5" w:themeFill="accent5" w:themeFillTint="99"/>
          </w:tcPr>
          <w:p w:rsidR="00B648DC" w:rsidRPr="00403F10" w:rsidRDefault="00B648DC" w:rsidP="00F97BBB">
            <w:pPr>
              <w:pStyle w:val="Default"/>
              <w:spacing w:line="320" w:lineRule="atLeast"/>
              <w:jc w:val="center"/>
              <w:rPr>
                <w:rFonts w:asciiTheme="minorHAnsi" w:hAnsiTheme="minorHAnsi"/>
                <w:sz w:val="22"/>
                <w:szCs w:val="22"/>
              </w:rPr>
            </w:pPr>
            <w:r w:rsidRPr="00403F10">
              <w:rPr>
                <w:rFonts w:asciiTheme="minorHAnsi" w:hAnsiTheme="minorHAnsi"/>
                <w:b/>
                <w:bCs/>
                <w:sz w:val="22"/>
                <w:szCs w:val="22"/>
              </w:rPr>
              <w:t>19,2</w:t>
            </w:r>
          </w:p>
        </w:tc>
        <w:tc>
          <w:tcPr>
            <w:tcW w:w="2199" w:type="dxa"/>
            <w:shd w:val="clear" w:color="auto" w:fill="9CC2E5" w:themeFill="accent5" w:themeFillTint="99"/>
          </w:tcPr>
          <w:p w:rsidR="00B648DC" w:rsidRPr="00403F10" w:rsidRDefault="00B648DC" w:rsidP="00F97BBB">
            <w:pPr>
              <w:pStyle w:val="Default"/>
              <w:spacing w:line="320" w:lineRule="atLeast"/>
              <w:jc w:val="center"/>
              <w:rPr>
                <w:rFonts w:asciiTheme="minorHAnsi" w:hAnsiTheme="minorHAnsi"/>
                <w:sz w:val="22"/>
                <w:szCs w:val="22"/>
              </w:rPr>
            </w:pPr>
            <w:r w:rsidRPr="00403F10">
              <w:rPr>
                <w:rFonts w:asciiTheme="minorHAnsi" w:hAnsiTheme="minorHAnsi"/>
                <w:b/>
                <w:bCs/>
                <w:sz w:val="22"/>
                <w:szCs w:val="22"/>
              </w:rPr>
              <w:t>8,4</w:t>
            </w:r>
          </w:p>
        </w:tc>
        <w:tc>
          <w:tcPr>
            <w:tcW w:w="2200" w:type="dxa"/>
            <w:shd w:val="clear" w:color="auto" w:fill="9CC2E5" w:themeFill="accent5" w:themeFillTint="99"/>
          </w:tcPr>
          <w:p w:rsidR="00B648DC" w:rsidRPr="00403F10" w:rsidRDefault="00B648DC" w:rsidP="00F97BBB">
            <w:pPr>
              <w:pStyle w:val="Default"/>
              <w:spacing w:line="320" w:lineRule="atLeast"/>
              <w:jc w:val="center"/>
              <w:rPr>
                <w:rFonts w:asciiTheme="minorHAnsi" w:hAnsiTheme="minorHAnsi"/>
                <w:sz w:val="22"/>
                <w:szCs w:val="22"/>
              </w:rPr>
            </w:pPr>
            <w:r w:rsidRPr="00403F10">
              <w:rPr>
                <w:rFonts w:asciiTheme="minorHAnsi" w:hAnsiTheme="minorHAnsi"/>
                <w:b/>
                <w:bCs/>
                <w:sz w:val="22"/>
                <w:szCs w:val="22"/>
              </w:rPr>
              <w:t>6,8</w:t>
            </w:r>
          </w:p>
        </w:tc>
      </w:tr>
    </w:tbl>
    <w:p w:rsidR="00E6762F" w:rsidRDefault="00E6762F" w:rsidP="00E6762F">
      <w:pPr>
        <w:pStyle w:val="bntext"/>
        <w:spacing w:before="0" w:line="240" w:lineRule="auto"/>
        <w:ind w:firstLine="0"/>
        <w:rPr>
          <w:rFonts w:ascii="Calibri" w:hAnsi="Calibri"/>
          <w:i/>
          <w:sz w:val="18"/>
        </w:rPr>
      </w:pPr>
    </w:p>
    <w:p w:rsidR="00E6762F" w:rsidRDefault="00092098" w:rsidP="00E6762F">
      <w:pPr>
        <w:pStyle w:val="bntext"/>
        <w:spacing w:before="0" w:line="240" w:lineRule="auto"/>
        <w:ind w:firstLine="0"/>
        <w:rPr>
          <w:rFonts w:ascii="Calibri" w:hAnsi="Calibri"/>
          <w:i/>
          <w:sz w:val="18"/>
          <w:szCs w:val="20"/>
          <w:lang w:eastAsia="cs-CZ"/>
        </w:rPr>
      </w:pPr>
      <w:r>
        <w:rPr>
          <w:rFonts w:ascii="Calibri" w:hAnsi="Calibri"/>
          <w:i/>
          <w:sz w:val="18"/>
        </w:rPr>
        <w:t>Zdroj: KÚ Pardubického kraje</w:t>
      </w:r>
    </w:p>
    <w:p w:rsidR="00B648DC" w:rsidRDefault="00B648DC" w:rsidP="00F97BBB">
      <w:pPr>
        <w:spacing w:after="120" w:line="320" w:lineRule="atLeast"/>
      </w:pPr>
    </w:p>
    <w:p w:rsidR="0042146E" w:rsidRPr="003E045E" w:rsidRDefault="003E045E" w:rsidP="00F97BBB">
      <w:pPr>
        <w:spacing w:after="120" w:line="320" w:lineRule="atLeast"/>
        <w:rPr>
          <w:b/>
          <w:bCs/>
        </w:rPr>
      </w:pPr>
      <w:r w:rsidRPr="003E045E">
        <w:rPr>
          <w:b/>
          <w:bCs/>
        </w:rPr>
        <w:t xml:space="preserve">Graf č. </w:t>
      </w:r>
      <w:r>
        <w:rPr>
          <w:b/>
          <w:bCs/>
        </w:rPr>
        <w:t>4</w:t>
      </w:r>
      <w:r w:rsidRPr="003E045E">
        <w:rPr>
          <w:b/>
          <w:bCs/>
        </w:rPr>
        <w:t xml:space="preserve">: </w:t>
      </w:r>
      <w:r w:rsidR="0042146E" w:rsidRPr="003E045E">
        <w:rPr>
          <w:b/>
          <w:bCs/>
        </w:rPr>
        <w:t>Vývoj dlouhodobé nezaměstnanosti v Pardubickém kraji</w:t>
      </w:r>
    </w:p>
    <w:p w:rsidR="00B648DC" w:rsidRPr="00006CF8" w:rsidRDefault="00B648DC" w:rsidP="00F97BBB">
      <w:pPr>
        <w:spacing w:after="120" w:line="320" w:lineRule="atLeast"/>
      </w:pPr>
      <w:r w:rsidRPr="00006CF8">
        <w:rPr>
          <w:noProof/>
          <w:lang w:eastAsia="cs-CZ"/>
        </w:rPr>
        <w:drawing>
          <wp:inline distT="0" distB="0" distL="0" distR="0" wp14:anchorId="1A9D86E6" wp14:editId="284CF847">
            <wp:extent cx="5760720" cy="304863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t="12327"/>
                    <a:stretch/>
                  </pic:blipFill>
                  <pic:spPr bwMode="auto">
                    <a:xfrm>
                      <a:off x="0" y="0"/>
                      <a:ext cx="5760720" cy="3048635"/>
                    </a:xfrm>
                    <a:prstGeom prst="rect">
                      <a:avLst/>
                    </a:prstGeom>
                    <a:noFill/>
                    <a:ln>
                      <a:noFill/>
                    </a:ln>
                    <a:extLst>
                      <a:ext uri="{53640926-AAD7-44D8-BBD7-CCE9431645EC}">
                        <a14:shadowObscured xmlns:a14="http://schemas.microsoft.com/office/drawing/2010/main"/>
                      </a:ext>
                    </a:extLst>
                  </pic:spPr>
                </pic:pic>
              </a:graphicData>
            </a:graphic>
          </wp:inline>
        </w:drawing>
      </w:r>
    </w:p>
    <w:p w:rsidR="00092098" w:rsidRDefault="00092098" w:rsidP="00092098">
      <w:pPr>
        <w:spacing w:after="0" w:line="276" w:lineRule="auto"/>
        <w:rPr>
          <w:i/>
          <w:noProof/>
          <w:sz w:val="18"/>
          <w:szCs w:val="20"/>
          <w:lang w:eastAsia="cs-CZ"/>
        </w:rPr>
      </w:pPr>
      <w:r>
        <w:rPr>
          <w:i/>
          <w:noProof/>
          <w:sz w:val="18"/>
          <w:szCs w:val="20"/>
          <w:lang w:eastAsia="cs-CZ"/>
        </w:rPr>
        <w:t xml:space="preserve">Zdroj: </w:t>
      </w:r>
      <w:r>
        <w:rPr>
          <w:i/>
          <w:sz w:val="18"/>
          <w:szCs w:val="20"/>
          <w:lang w:bidi="he-IL"/>
        </w:rPr>
        <w:t>data poskytnutá NUV</w:t>
      </w:r>
    </w:p>
    <w:p w:rsidR="00A106B6" w:rsidRDefault="00A106B6" w:rsidP="00F97BBB">
      <w:pPr>
        <w:spacing w:after="0" w:line="320" w:lineRule="atLeast"/>
        <w:rPr>
          <w:b/>
          <w:bCs/>
        </w:rPr>
      </w:pPr>
    </w:p>
    <w:p w:rsidR="00E23F73" w:rsidRDefault="00E23F73" w:rsidP="00F97BBB">
      <w:pPr>
        <w:spacing w:after="0" w:line="320" w:lineRule="atLeast"/>
        <w:rPr>
          <w:b/>
          <w:bCs/>
        </w:rPr>
      </w:pPr>
    </w:p>
    <w:p w:rsidR="00B07832" w:rsidRDefault="00B07832" w:rsidP="00403F10">
      <w:pPr>
        <w:spacing w:after="0" w:line="260" w:lineRule="atLeast"/>
        <w:rPr>
          <w:b/>
          <w:bCs/>
        </w:rPr>
      </w:pPr>
    </w:p>
    <w:p w:rsidR="00B07832" w:rsidRDefault="00B07832" w:rsidP="00403F10">
      <w:pPr>
        <w:spacing w:after="0" w:line="260" w:lineRule="atLeast"/>
        <w:rPr>
          <w:b/>
          <w:bCs/>
        </w:rPr>
      </w:pPr>
    </w:p>
    <w:p w:rsidR="00B07832" w:rsidRDefault="00B07832" w:rsidP="00403F10">
      <w:pPr>
        <w:spacing w:after="0" w:line="260" w:lineRule="atLeast"/>
        <w:rPr>
          <w:b/>
          <w:bCs/>
        </w:rPr>
      </w:pPr>
    </w:p>
    <w:p w:rsidR="00B07832" w:rsidRDefault="00B07832" w:rsidP="00403F10">
      <w:pPr>
        <w:spacing w:after="0" w:line="260" w:lineRule="atLeast"/>
        <w:rPr>
          <w:b/>
          <w:bCs/>
        </w:rPr>
      </w:pPr>
    </w:p>
    <w:p w:rsidR="00B07832" w:rsidRDefault="00B07832" w:rsidP="00403F10">
      <w:pPr>
        <w:spacing w:after="0" w:line="260" w:lineRule="atLeast"/>
        <w:rPr>
          <w:b/>
          <w:bCs/>
        </w:rPr>
      </w:pPr>
    </w:p>
    <w:p w:rsidR="00B07832" w:rsidRDefault="00B07832" w:rsidP="00403F10">
      <w:pPr>
        <w:spacing w:after="0" w:line="260" w:lineRule="atLeast"/>
        <w:rPr>
          <w:b/>
          <w:bCs/>
        </w:rPr>
      </w:pPr>
    </w:p>
    <w:p w:rsidR="00B07832" w:rsidRDefault="00B07832" w:rsidP="00403F10">
      <w:pPr>
        <w:spacing w:after="0" w:line="260" w:lineRule="atLeast"/>
        <w:rPr>
          <w:b/>
          <w:bCs/>
        </w:rPr>
      </w:pPr>
    </w:p>
    <w:p w:rsidR="00B07832" w:rsidRDefault="00B07832" w:rsidP="00403F10">
      <w:pPr>
        <w:spacing w:after="0" w:line="260" w:lineRule="atLeast"/>
        <w:rPr>
          <w:b/>
          <w:bCs/>
        </w:rPr>
      </w:pPr>
    </w:p>
    <w:p w:rsidR="00B07832" w:rsidRDefault="00B07832" w:rsidP="00403F10">
      <w:pPr>
        <w:spacing w:after="0" w:line="260" w:lineRule="atLeast"/>
        <w:rPr>
          <w:b/>
          <w:bCs/>
        </w:rPr>
      </w:pPr>
    </w:p>
    <w:p w:rsidR="00B648DC" w:rsidRDefault="0042146E" w:rsidP="00403F10">
      <w:pPr>
        <w:spacing w:after="0" w:line="260" w:lineRule="atLeast"/>
        <w:rPr>
          <w:b/>
          <w:bCs/>
        </w:rPr>
      </w:pPr>
      <w:r w:rsidRPr="003E045E">
        <w:rPr>
          <w:b/>
          <w:bCs/>
        </w:rPr>
        <w:lastRenderedPageBreak/>
        <w:t xml:space="preserve">Tabulka č. </w:t>
      </w:r>
      <w:r w:rsidR="00E23F73">
        <w:rPr>
          <w:b/>
          <w:bCs/>
        </w:rPr>
        <w:t>4</w:t>
      </w:r>
      <w:r w:rsidRPr="003E045E">
        <w:rPr>
          <w:b/>
          <w:bCs/>
        </w:rPr>
        <w:t xml:space="preserve">: </w:t>
      </w:r>
      <w:r w:rsidR="00B648DC" w:rsidRPr="003E045E">
        <w:rPr>
          <w:b/>
          <w:bCs/>
        </w:rPr>
        <w:t>Vybrané skupiny uchazečů o zaměstnání – délka nezaměstnanosti</w:t>
      </w:r>
    </w:p>
    <w:p w:rsidR="00E23F73" w:rsidRPr="003E045E" w:rsidRDefault="00E23F73" w:rsidP="00403F10">
      <w:pPr>
        <w:spacing w:after="0" w:line="260" w:lineRule="atLeast"/>
        <w:rPr>
          <w:b/>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4"/>
        <w:gridCol w:w="1162"/>
        <w:gridCol w:w="1208"/>
        <w:gridCol w:w="1202"/>
        <w:gridCol w:w="1276"/>
        <w:gridCol w:w="1134"/>
        <w:gridCol w:w="1275"/>
      </w:tblGrid>
      <w:tr w:rsidR="00B648DC" w:rsidRPr="00006CF8" w:rsidTr="007125A5">
        <w:trPr>
          <w:trHeight w:val="674"/>
        </w:trPr>
        <w:tc>
          <w:tcPr>
            <w:tcW w:w="1674" w:type="dxa"/>
            <w:vMerge w:val="restart"/>
            <w:shd w:val="clear" w:color="auto" w:fill="DEEAF6" w:themeFill="accent5" w:themeFillTint="33"/>
            <w:vAlign w:val="center"/>
          </w:tcPr>
          <w:p w:rsidR="00B648DC" w:rsidRPr="00006CF8" w:rsidRDefault="00B648DC" w:rsidP="00403F10">
            <w:pPr>
              <w:pStyle w:val="Default"/>
              <w:spacing w:line="260" w:lineRule="atLeast"/>
              <w:rPr>
                <w:rFonts w:asciiTheme="minorHAnsi" w:hAnsiTheme="minorHAnsi"/>
                <w:sz w:val="20"/>
                <w:szCs w:val="20"/>
              </w:rPr>
            </w:pPr>
            <w:r w:rsidRPr="00006CF8">
              <w:rPr>
                <w:rFonts w:asciiTheme="minorHAnsi" w:hAnsiTheme="minorHAnsi"/>
                <w:b/>
                <w:bCs/>
                <w:sz w:val="20"/>
                <w:szCs w:val="20"/>
              </w:rPr>
              <w:t xml:space="preserve">Vybraná skupina UoZ </w:t>
            </w:r>
          </w:p>
        </w:tc>
        <w:tc>
          <w:tcPr>
            <w:tcW w:w="3572" w:type="dxa"/>
            <w:gridSpan w:val="3"/>
            <w:shd w:val="clear" w:color="auto" w:fill="DEEAF6" w:themeFill="accent5" w:themeFillTint="33"/>
            <w:vAlign w:val="center"/>
          </w:tcPr>
          <w:p w:rsidR="00B648DC" w:rsidRPr="00403F10" w:rsidRDefault="00B648DC" w:rsidP="00403F10">
            <w:pPr>
              <w:pStyle w:val="Default"/>
              <w:spacing w:line="260" w:lineRule="atLeast"/>
              <w:jc w:val="center"/>
              <w:rPr>
                <w:rFonts w:asciiTheme="minorHAnsi" w:hAnsiTheme="minorHAnsi"/>
                <w:b/>
                <w:bCs/>
                <w:sz w:val="20"/>
                <w:szCs w:val="20"/>
              </w:rPr>
            </w:pPr>
            <w:r w:rsidRPr="00403F10">
              <w:rPr>
                <w:rFonts w:asciiTheme="minorHAnsi" w:hAnsiTheme="minorHAnsi"/>
                <w:b/>
                <w:bCs/>
                <w:sz w:val="20"/>
                <w:szCs w:val="20"/>
              </w:rPr>
              <w:t xml:space="preserve">Průměrná délka nezaměstnanosti </w:t>
            </w:r>
            <w:r w:rsidR="00A106B6" w:rsidRPr="00403F10">
              <w:rPr>
                <w:rFonts w:asciiTheme="minorHAnsi" w:hAnsiTheme="minorHAnsi"/>
                <w:b/>
                <w:bCs/>
                <w:sz w:val="20"/>
                <w:szCs w:val="20"/>
              </w:rPr>
              <w:t xml:space="preserve">UoZ (v měsících) </w:t>
            </w:r>
            <w:r w:rsidRPr="00403F10">
              <w:rPr>
                <w:rFonts w:asciiTheme="minorHAnsi" w:hAnsiTheme="minorHAnsi"/>
                <w:b/>
                <w:bCs/>
                <w:sz w:val="20"/>
                <w:szCs w:val="20"/>
              </w:rPr>
              <w:t>k</w:t>
            </w:r>
            <w:r w:rsidR="00A106B6" w:rsidRPr="00403F10">
              <w:rPr>
                <w:rFonts w:asciiTheme="minorHAnsi" w:hAnsiTheme="minorHAnsi"/>
                <w:b/>
                <w:bCs/>
                <w:sz w:val="20"/>
                <w:szCs w:val="20"/>
              </w:rPr>
              <w:t>e dni</w:t>
            </w:r>
          </w:p>
        </w:tc>
        <w:tc>
          <w:tcPr>
            <w:tcW w:w="3685" w:type="dxa"/>
            <w:gridSpan w:val="3"/>
            <w:shd w:val="clear" w:color="auto" w:fill="DEEAF6" w:themeFill="accent5" w:themeFillTint="33"/>
            <w:vAlign w:val="center"/>
          </w:tcPr>
          <w:p w:rsidR="00B648DC" w:rsidRPr="00403F10" w:rsidRDefault="00B648DC" w:rsidP="00403F10">
            <w:pPr>
              <w:pStyle w:val="Default"/>
              <w:spacing w:line="260" w:lineRule="atLeast"/>
              <w:jc w:val="center"/>
              <w:rPr>
                <w:rFonts w:asciiTheme="minorHAnsi" w:hAnsiTheme="minorHAnsi"/>
                <w:b/>
                <w:bCs/>
                <w:sz w:val="20"/>
                <w:szCs w:val="20"/>
              </w:rPr>
            </w:pPr>
            <w:r w:rsidRPr="00403F10">
              <w:rPr>
                <w:rFonts w:asciiTheme="minorHAnsi" w:hAnsiTheme="minorHAnsi"/>
                <w:b/>
                <w:bCs/>
                <w:sz w:val="20"/>
                <w:szCs w:val="20"/>
              </w:rPr>
              <w:t>Podíl vybrané skupiny na celkovém počtu UoZ (v %) k</w:t>
            </w:r>
            <w:r w:rsidR="00A106B6" w:rsidRPr="00403F10">
              <w:rPr>
                <w:rFonts w:asciiTheme="minorHAnsi" w:hAnsiTheme="minorHAnsi"/>
                <w:b/>
                <w:bCs/>
                <w:sz w:val="20"/>
                <w:szCs w:val="20"/>
              </w:rPr>
              <w:t>e dni</w:t>
            </w:r>
          </w:p>
        </w:tc>
      </w:tr>
      <w:tr w:rsidR="00E23F73" w:rsidRPr="00006CF8" w:rsidTr="007125A5">
        <w:trPr>
          <w:trHeight w:val="570"/>
        </w:trPr>
        <w:tc>
          <w:tcPr>
            <w:tcW w:w="1674" w:type="dxa"/>
            <w:vMerge/>
            <w:shd w:val="clear" w:color="auto" w:fill="DEEAF6" w:themeFill="accent5" w:themeFillTint="33"/>
            <w:vAlign w:val="center"/>
          </w:tcPr>
          <w:p w:rsidR="00E23F73" w:rsidRPr="00006CF8" w:rsidRDefault="00E23F73" w:rsidP="00E23F73">
            <w:pPr>
              <w:pStyle w:val="Default"/>
              <w:spacing w:line="260" w:lineRule="atLeast"/>
              <w:rPr>
                <w:rFonts w:asciiTheme="minorHAnsi" w:hAnsiTheme="minorHAnsi"/>
                <w:sz w:val="18"/>
                <w:szCs w:val="18"/>
              </w:rPr>
            </w:pPr>
          </w:p>
        </w:tc>
        <w:tc>
          <w:tcPr>
            <w:tcW w:w="1162" w:type="dxa"/>
            <w:shd w:val="clear" w:color="auto" w:fill="DEEAF6" w:themeFill="accent5" w:themeFillTint="33"/>
            <w:vAlign w:val="center"/>
          </w:tcPr>
          <w:p w:rsidR="00E23F73" w:rsidRPr="00403F10" w:rsidRDefault="00E23F73" w:rsidP="00E23F73">
            <w:pPr>
              <w:pStyle w:val="Default"/>
              <w:spacing w:line="260" w:lineRule="atLeast"/>
              <w:jc w:val="center"/>
              <w:rPr>
                <w:rFonts w:asciiTheme="minorHAnsi" w:hAnsiTheme="minorHAnsi"/>
                <w:b/>
                <w:bCs/>
                <w:sz w:val="18"/>
                <w:szCs w:val="18"/>
              </w:rPr>
            </w:pPr>
            <w:r w:rsidRPr="00403F10">
              <w:rPr>
                <w:rFonts w:asciiTheme="minorHAnsi" w:hAnsiTheme="minorHAnsi"/>
                <w:b/>
                <w:bCs/>
                <w:sz w:val="18"/>
                <w:szCs w:val="18"/>
              </w:rPr>
              <w:t>31.</w:t>
            </w:r>
            <w:r>
              <w:rPr>
                <w:rFonts w:asciiTheme="minorHAnsi" w:hAnsiTheme="minorHAnsi"/>
                <w:b/>
                <w:bCs/>
                <w:sz w:val="18"/>
                <w:szCs w:val="18"/>
              </w:rPr>
              <w:t xml:space="preserve"> </w:t>
            </w:r>
            <w:r w:rsidRPr="00403F10">
              <w:rPr>
                <w:rFonts w:asciiTheme="minorHAnsi" w:hAnsiTheme="minorHAnsi"/>
                <w:b/>
                <w:bCs/>
                <w:sz w:val="18"/>
                <w:szCs w:val="18"/>
              </w:rPr>
              <w:t>12.</w:t>
            </w:r>
            <w:r>
              <w:rPr>
                <w:rFonts w:asciiTheme="minorHAnsi" w:hAnsiTheme="minorHAnsi"/>
                <w:b/>
                <w:bCs/>
                <w:sz w:val="18"/>
                <w:szCs w:val="18"/>
              </w:rPr>
              <w:t xml:space="preserve"> </w:t>
            </w:r>
            <w:r w:rsidRPr="00403F10">
              <w:rPr>
                <w:rFonts w:asciiTheme="minorHAnsi" w:hAnsiTheme="minorHAnsi"/>
                <w:b/>
                <w:bCs/>
                <w:sz w:val="18"/>
                <w:szCs w:val="18"/>
              </w:rPr>
              <w:t>2014</w:t>
            </w:r>
          </w:p>
        </w:tc>
        <w:tc>
          <w:tcPr>
            <w:tcW w:w="1208" w:type="dxa"/>
            <w:shd w:val="clear" w:color="auto" w:fill="DEEAF6" w:themeFill="accent5" w:themeFillTint="33"/>
            <w:vAlign w:val="center"/>
          </w:tcPr>
          <w:p w:rsidR="00E23F73" w:rsidRPr="00403F10" w:rsidRDefault="00E23F73" w:rsidP="00E23F73">
            <w:pPr>
              <w:pStyle w:val="Default"/>
              <w:spacing w:line="260" w:lineRule="atLeast"/>
              <w:jc w:val="center"/>
              <w:rPr>
                <w:rFonts w:asciiTheme="minorHAnsi" w:hAnsiTheme="minorHAnsi"/>
                <w:b/>
                <w:bCs/>
                <w:sz w:val="18"/>
                <w:szCs w:val="18"/>
              </w:rPr>
            </w:pPr>
            <w:r w:rsidRPr="00403F10">
              <w:rPr>
                <w:rFonts w:asciiTheme="minorHAnsi" w:hAnsiTheme="minorHAnsi"/>
                <w:b/>
                <w:bCs/>
                <w:sz w:val="18"/>
                <w:szCs w:val="18"/>
              </w:rPr>
              <w:t>31.</w:t>
            </w:r>
            <w:r>
              <w:rPr>
                <w:rFonts w:asciiTheme="minorHAnsi" w:hAnsiTheme="minorHAnsi"/>
                <w:b/>
                <w:bCs/>
                <w:sz w:val="18"/>
                <w:szCs w:val="18"/>
              </w:rPr>
              <w:t xml:space="preserve"> </w:t>
            </w:r>
            <w:r w:rsidRPr="00403F10">
              <w:rPr>
                <w:rFonts w:asciiTheme="minorHAnsi" w:hAnsiTheme="minorHAnsi"/>
                <w:b/>
                <w:bCs/>
                <w:sz w:val="18"/>
                <w:szCs w:val="18"/>
              </w:rPr>
              <w:t>12.</w:t>
            </w:r>
            <w:r>
              <w:rPr>
                <w:rFonts w:asciiTheme="minorHAnsi" w:hAnsiTheme="minorHAnsi"/>
                <w:b/>
                <w:bCs/>
                <w:sz w:val="18"/>
                <w:szCs w:val="18"/>
              </w:rPr>
              <w:t xml:space="preserve"> </w:t>
            </w:r>
            <w:r w:rsidRPr="00403F10">
              <w:rPr>
                <w:rFonts w:asciiTheme="minorHAnsi" w:hAnsiTheme="minorHAnsi"/>
                <w:b/>
                <w:bCs/>
                <w:sz w:val="18"/>
                <w:szCs w:val="18"/>
              </w:rPr>
              <w:t>2018</w:t>
            </w:r>
          </w:p>
        </w:tc>
        <w:tc>
          <w:tcPr>
            <w:tcW w:w="1202" w:type="dxa"/>
            <w:shd w:val="clear" w:color="auto" w:fill="DEEAF6" w:themeFill="accent5" w:themeFillTint="33"/>
            <w:vAlign w:val="center"/>
          </w:tcPr>
          <w:p w:rsidR="00E23F73" w:rsidRPr="00403F10" w:rsidRDefault="00E23F73" w:rsidP="00E23F73">
            <w:pPr>
              <w:pStyle w:val="Default"/>
              <w:spacing w:line="260" w:lineRule="atLeast"/>
              <w:jc w:val="center"/>
              <w:rPr>
                <w:rFonts w:asciiTheme="minorHAnsi" w:hAnsiTheme="minorHAnsi"/>
                <w:b/>
                <w:bCs/>
                <w:sz w:val="18"/>
                <w:szCs w:val="18"/>
              </w:rPr>
            </w:pPr>
            <w:r w:rsidRPr="00403F10">
              <w:rPr>
                <w:rFonts w:asciiTheme="minorHAnsi" w:hAnsiTheme="minorHAnsi"/>
                <w:b/>
                <w:bCs/>
                <w:sz w:val="18"/>
                <w:szCs w:val="18"/>
              </w:rPr>
              <w:t>31.</w:t>
            </w:r>
            <w:r>
              <w:rPr>
                <w:rFonts w:asciiTheme="minorHAnsi" w:hAnsiTheme="minorHAnsi"/>
                <w:b/>
                <w:bCs/>
                <w:sz w:val="18"/>
                <w:szCs w:val="18"/>
              </w:rPr>
              <w:t xml:space="preserve"> </w:t>
            </w:r>
            <w:r w:rsidRPr="00403F10">
              <w:rPr>
                <w:rFonts w:asciiTheme="minorHAnsi" w:hAnsiTheme="minorHAnsi"/>
                <w:b/>
                <w:bCs/>
                <w:sz w:val="18"/>
                <w:szCs w:val="18"/>
              </w:rPr>
              <w:t>12.</w:t>
            </w:r>
            <w:r>
              <w:rPr>
                <w:rFonts w:asciiTheme="minorHAnsi" w:hAnsiTheme="minorHAnsi"/>
                <w:b/>
                <w:bCs/>
                <w:sz w:val="18"/>
                <w:szCs w:val="18"/>
              </w:rPr>
              <w:t xml:space="preserve"> </w:t>
            </w:r>
            <w:r w:rsidRPr="00403F10">
              <w:rPr>
                <w:rFonts w:asciiTheme="minorHAnsi" w:hAnsiTheme="minorHAnsi"/>
                <w:b/>
                <w:bCs/>
                <w:sz w:val="18"/>
                <w:szCs w:val="18"/>
              </w:rPr>
              <w:t>2019</w:t>
            </w:r>
          </w:p>
        </w:tc>
        <w:tc>
          <w:tcPr>
            <w:tcW w:w="1276" w:type="dxa"/>
            <w:shd w:val="clear" w:color="auto" w:fill="DEEAF6" w:themeFill="accent5" w:themeFillTint="33"/>
            <w:vAlign w:val="center"/>
          </w:tcPr>
          <w:p w:rsidR="00E23F73" w:rsidRPr="00403F10" w:rsidRDefault="00E23F73" w:rsidP="00E23F73">
            <w:pPr>
              <w:pStyle w:val="Default"/>
              <w:spacing w:line="260" w:lineRule="atLeast"/>
              <w:jc w:val="center"/>
              <w:rPr>
                <w:rFonts w:asciiTheme="minorHAnsi" w:hAnsiTheme="minorHAnsi"/>
                <w:b/>
                <w:bCs/>
                <w:sz w:val="18"/>
                <w:szCs w:val="18"/>
              </w:rPr>
            </w:pPr>
            <w:r w:rsidRPr="00403F10">
              <w:rPr>
                <w:rFonts w:asciiTheme="minorHAnsi" w:hAnsiTheme="minorHAnsi"/>
                <w:b/>
                <w:bCs/>
                <w:sz w:val="18"/>
                <w:szCs w:val="18"/>
              </w:rPr>
              <w:t>31.</w:t>
            </w:r>
            <w:r>
              <w:rPr>
                <w:rFonts w:asciiTheme="minorHAnsi" w:hAnsiTheme="minorHAnsi"/>
                <w:b/>
                <w:bCs/>
                <w:sz w:val="18"/>
                <w:szCs w:val="18"/>
              </w:rPr>
              <w:t xml:space="preserve"> </w:t>
            </w:r>
            <w:r w:rsidRPr="00403F10">
              <w:rPr>
                <w:rFonts w:asciiTheme="minorHAnsi" w:hAnsiTheme="minorHAnsi"/>
                <w:b/>
                <w:bCs/>
                <w:sz w:val="18"/>
                <w:szCs w:val="18"/>
              </w:rPr>
              <w:t>12.</w:t>
            </w:r>
            <w:r>
              <w:rPr>
                <w:rFonts w:asciiTheme="minorHAnsi" w:hAnsiTheme="minorHAnsi"/>
                <w:b/>
                <w:bCs/>
                <w:sz w:val="18"/>
                <w:szCs w:val="18"/>
              </w:rPr>
              <w:t xml:space="preserve"> </w:t>
            </w:r>
            <w:r w:rsidRPr="00403F10">
              <w:rPr>
                <w:rFonts w:asciiTheme="minorHAnsi" w:hAnsiTheme="minorHAnsi"/>
                <w:b/>
                <w:bCs/>
                <w:sz w:val="18"/>
                <w:szCs w:val="18"/>
              </w:rPr>
              <w:t>2014</w:t>
            </w:r>
          </w:p>
        </w:tc>
        <w:tc>
          <w:tcPr>
            <w:tcW w:w="1134" w:type="dxa"/>
            <w:shd w:val="clear" w:color="auto" w:fill="DEEAF6" w:themeFill="accent5" w:themeFillTint="33"/>
            <w:vAlign w:val="center"/>
          </w:tcPr>
          <w:p w:rsidR="00E23F73" w:rsidRPr="00403F10" w:rsidRDefault="00E23F73" w:rsidP="00E23F73">
            <w:pPr>
              <w:pStyle w:val="Default"/>
              <w:spacing w:line="260" w:lineRule="atLeast"/>
              <w:jc w:val="center"/>
              <w:rPr>
                <w:rFonts w:asciiTheme="minorHAnsi" w:hAnsiTheme="minorHAnsi"/>
                <w:b/>
                <w:bCs/>
                <w:sz w:val="18"/>
                <w:szCs w:val="18"/>
              </w:rPr>
            </w:pPr>
            <w:r w:rsidRPr="00403F10">
              <w:rPr>
                <w:rFonts w:asciiTheme="minorHAnsi" w:hAnsiTheme="minorHAnsi"/>
                <w:b/>
                <w:bCs/>
                <w:sz w:val="18"/>
                <w:szCs w:val="18"/>
              </w:rPr>
              <w:t>31.</w:t>
            </w:r>
            <w:r>
              <w:rPr>
                <w:rFonts w:asciiTheme="minorHAnsi" w:hAnsiTheme="minorHAnsi"/>
                <w:b/>
                <w:bCs/>
                <w:sz w:val="18"/>
                <w:szCs w:val="18"/>
              </w:rPr>
              <w:t xml:space="preserve"> </w:t>
            </w:r>
            <w:r w:rsidRPr="00403F10">
              <w:rPr>
                <w:rFonts w:asciiTheme="minorHAnsi" w:hAnsiTheme="minorHAnsi"/>
                <w:b/>
                <w:bCs/>
                <w:sz w:val="18"/>
                <w:szCs w:val="18"/>
              </w:rPr>
              <w:t>12.</w:t>
            </w:r>
            <w:r>
              <w:rPr>
                <w:rFonts w:asciiTheme="minorHAnsi" w:hAnsiTheme="minorHAnsi"/>
                <w:b/>
                <w:bCs/>
                <w:sz w:val="18"/>
                <w:szCs w:val="18"/>
              </w:rPr>
              <w:t xml:space="preserve"> </w:t>
            </w:r>
            <w:r w:rsidRPr="00403F10">
              <w:rPr>
                <w:rFonts w:asciiTheme="minorHAnsi" w:hAnsiTheme="minorHAnsi"/>
                <w:b/>
                <w:bCs/>
                <w:sz w:val="18"/>
                <w:szCs w:val="18"/>
              </w:rPr>
              <w:t>2018</w:t>
            </w:r>
          </w:p>
        </w:tc>
        <w:tc>
          <w:tcPr>
            <w:tcW w:w="1275" w:type="dxa"/>
            <w:shd w:val="clear" w:color="auto" w:fill="DEEAF6" w:themeFill="accent5" w:themeFillTint="33"/>
            <w:vAlign w:val="center"/>
          </w:tcPr>
          <w:p w:rsidR="00E23F73" w:rsidRPr="00403F10" w:rsidRDefault="00E23F73" w:rsidP="00E23F73">
            <w:pPr>
              <w:pStyle w:val="Default"/>
              <w:spacing w:line="260" w:lineRule="atLeast"/>
              <w:jc w:val="center"/>
              <w:rPr>
                <w:rFonts w:asciiTheme="minorHAnsi" w:hAnsiTheme="minorHAnsi"/>
                <w:b/>
                <w:bCs/>
                <w:sz w:val="18"/>
                <w:szCs w:val="18"/>
              </w:rPr>
            </w:pPr>
            <w:r w:rsidRPr="00403F10">
              <w:rPr>
                <w:rFonts w:asciiTheme="minorHAnsi" w:hAnsiTheme="minorHAnsi"/>
                <w:b/>
                <w:bCs/>
                <w:sz w:val="18"/>
                <w:szCs w:val="18"/>
              </w:rPr>
              <w:t>31.</w:t>
            </w:r>
            <w:r>
              <w:rPr>
                <w:rFonts w:asciiTheme="minorHAnsi" w:hAnsiTheme="minorHAnsi"/>
                <w:b/>
                <w:bCs/>
                <w:sz w:val="18"/>
                <w:szCs w:val="18"/>
              </w:rPr>
              <w:t xml:space="preserve"> </w:t>
            </w:r>
            <w:r w:rsidRPr="00403F10">
              <w:rPr>
                <w:rFonts w:asciiTheme="minorHAnsi" w:hAnsiTheme="minorHAnsi"/>
                <w:b/>
                <w:bCs/>
                <w:sz w:val="18"/>
                <w:szCs w:val="18"/>
              </w:rPr>
              <w:t>12.</w:t>
            </w:r>
            <w:r>
              <w:rPr>
                <w:rFonts w:asciiTheme="minorHAnsi" w:hAnsiTheme="minorHAnsi"/>
                <w:b/>
                <w:bCs/>
                <w:sz w:val="18"/>
                <w:szCs w:val="18"/>
              </w:rPr>
              <w:t xml:space="preserve"> </w:t>
            </w:r>
            <w:r w:rsidRPr="00403F10">
              <w:rPr>
                <w:rFonts w:asciiTheme="minorHAnsi" w:hAnsiTheme="minorHAnsi"/>
                <w:b/>
                <w:bCs/>
                <w:sz w:val="18"/>
                <w:szCs w:val="18"/>
              </w:rPr>
              <w:t>2019</w:t>
            </w:r>
          </w:p>
        </w:tc>
      </w:tr>
      <w:tr w:rsidR="0042146E" w:rsidRPr="00006CF8" w:rsidTr="007125A5">
        <w:trPr>
          <w:trHeight w:val="520"/>
        </w:trPr>
        <w:tc>
          <w:tcPr>
            <w:tcW w:w="1674" w:type="dxa"/>
            <w:shd w:val="clear" w:color="auto" w:fill="DEEAF6" w:themeFill="accent5" w:themeFillTint="33"/>
            <w:vAlign w:val="center"/>
          </w:tcPr>
          <w:p w:rsidR="00B648DC" w:rsidRPr="00006CF8" w:rsidRDefault="00B648DC" w:rsidP="00403F10">
            <w:pPr>
              <w:pStyle w:val="Default"/>
              <w:spacing w:line="260" w:lineRule="atLeast"/>
              <w:rPr>
                <w:rFonts w:asciiTheme="minorHAnsi" w:hAnsiTheme="minorHAnsi"/>
                <w:sz w:val="20"/>
                <w:szCs w:val="20"/>
              </w:rPr>
            </w:pPr>
            <w:r w:rsidRPr="00006CF8">
              <w:rPr>
                <w:rFonts w:asciiTheme="minorHAnsi" w:hAnsiTheme="minorHAnsi"/>
                <w:sz w:val="20"/>
                <w:szCs w:val="20"/>
              </w:rPr>
              <w:t xml:space="preserve">UoZ nad 50 let </w:t>
            </w:r>
          </w:p>
        </w:tc>
        <w:tc>
          <w:tcPr>
            <w:tcW w:w="1162" w:type="dxa"/>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28,5</w:t>
            </w:r>
          </w:p>
        </w:tc>
        <w:tc>
          <w:tcPr>
            <w:tcW w:w="1208" w:type="dxa"/>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13,4</w:t>
            </w:r>
          </w:p>
        </w:tc>
        <w:tc>
          <w:tcPr>
            <w:tcW w:w="1202" w:type="dxa"/>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10,6</w:t>
            </w:r>
          </w:p>
        </w:tc>
        <w:tc>
          <w:tcPr>
            <w:tcW w:w="1276" w:type="dxa"/>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30,4</w:t>
            </w:r>
          </w:p>
        </w:tc>
        <w:tc>
          <w:tcPr>
            <w:tcW w:w="1134" w:type="dxa"/>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35,6</w:t>
            </w:r>
          </w:p>
        </w:tc>
        <w:tc>
          <w:tcPr>
            <w:tcW w:w="1275" w:type="dxa"/>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34,8</w:t>
            </w:r>
          </w:p>
        </w:tc>
      </w:tr>
      <w:tr w:rsidR="0042146E" w:rsidRPr="00006CF8" w:rsidTr="007125A5">
        <w:trPr>
          <w:trHeight w:val="520"/>
        </w:trPr>
        <w:tc>
          <w:tcPr>
            <w:tcW w:w="1674" w:type="dxa"/>
            <w:shd w:val="clear" w:color="auto" w:fill="DEEAF6" w:themeFill="accent5" w:themeFillTint="33"/>
            <w:vAlign w:val="center"/>
          </w:tcPr>
          <w:p w:rsidR="00B648DC" w:rsidRPr="00006CF8" w:rsidRDefault="00B648DC" w:rsidP="00403F10">
            <w:pPr>
              <w:pStyle w:val="Default"/>
              <w:spacing w:line="260" w:lineRule="atLeast"/>
              <w:rPr>
                <w:rFonts w:asciiTheme="minorHAnsi" w:hAnsiTheme="minorHAnsi"/>
                <w:sz w:val="20"/>
                <w:szCs w:val="20"/>
              </w:rPr>
            </w:pPr>
            <w:r w:rsidRPr="00006CF8">
              <w:rPr>
                <w:rFonts w:asciiTheme="minorHAnsi" w:hAnsiTheme="minorHAnsi"/>
                <w:sz w:val="20"/>
                <w:szCs w:val="20"/>
              </w:rPr>
              <w:t xml:space="preserve">UoZ do 30 let </w:t>
            </w:r>
          </w:p>
        </w:tc>
        <w:tc>
          <w:tcPr>
            <w:tcW w:w="1162" w:type="dxa"/>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8,4</w:t>
            </w:r>
          </w:p>
        </w:tc>
        <w:tc>
          <w:tcPr>
            <w:tcW w:w="1208" w:type="dxa"/>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3,1</w:t>
            </w:r>
          </w:p>
        </w:tc>
        <w:tc>
          <w:tcPr>
            <w:tcW w:w="1202" w:type="dxa"/>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3,2</w:t>
            </w:r>
          </w:p>
        </w:tc>
        <w:tc>
          <w:tcPr>
            <w:tcW w:w="1276" w:type="dxa"/>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26,2</w:t>
            </w:r>
          </w:p>
        </w:tc>
        <w:tc>
          <w:tcPr>
            <w:tcW w:w="1134" w:type="dxa"/>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22,6</w:t>
            </w:r>
          </w:p>
        </w:tc>
        <w:tc>
          <w:tcPr>
            <w:tcW w:w="1275" w:type="dxa"/>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23,6</w:t>
            </w:r>
          </w:p>
        </w:tc>
      </w:tr>
      <w:tr w:rsidR="0042146E" w:rsidRPr="00006CF8" w:rsidTr="007125A5">
        <w:trPr>
          <w:trHeight w:val="520"/>
        </w:trPr>
        <w:tc>
          <w:tcPr>
            <w:tcW w:w="1674" w:type="dxa"/>
            <w:shd w:val="clear" w:color="auto" w:fill="DEEAF6" w:themeFill="accent5" w:themeFillTint="33"/>
            <w:vAlign w:val="center"/>
          </w:tcPr>
          <w:p w:rsidR="00B648DC" w:rsidRPr="00006CF8" w:rsidRDefault="00B648DC" w:rsidP="00403F10">
            <w:pPr>
              <w:pStyle w:val="Default"/>
              <w:spacing w:line="260" w:lineRule="atLeast"/>
              <w:rPr>
                <w:rFonts w:asciiTheme="minorHAnsi" w:hAnsiTheme="minorHAnsi"/>
                <w:sz w:val="20"/>
                <w:szCs w:val="20"/>
              </w:rPr>
            </w:pPr>
            <w:r w:rsidRPr="00006CF8">
              <w:rPr>
                <w:rFonts w:asciiTheme="minorHAnsi" w:hAnsiTheme="minorHAnsi"/>
                <w:sz w:val="20"/>
                <w:szCs w:val="20"/>
              </w:rPr>
              <w:t xml:space="preserve">UoZ v hmotné nouzi </w:t>
            </w:r>
          </w:p>
        </w:tc>
        <w:tc>
          <w:tcPr>
            <w:tcW w:w="1162" w:type="dxa"/>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w:t>
            </w:r>
          </w:p>
        </w:tc>
        <w:tc>
          <w:tcPr>
            <w:tcW w:w="1208" w:type="dxa"/>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24,6</w:t>
            </w:r>
          </w:p>
        </w:tc>
        <w:tc>
          <w:tcPr>
            <w:tcW w:w="1202" w:type="dxa"/>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19,0</w:t>
            </w:r>
          </w:p>
        </w:tc>
        <w:tc>
          <w:tcPr>
            <w:tcW w:w="1276" w:type="dxa"/>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w:t>
            </w:r>
          </w:p>
        </w:tc>
        <w:tc>
          <w:tcPr>
            <w:tcW w:w="1134" w:type="dxa"/>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13,1</w:t>
            </w:r>
          </w:p>
        </w:tc>
        <w:tc>
          <w:tcPr>
            <w:tcW w:w="1275" w:type="dxa"/>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12,4</w:t>
            </w:r>
          </w:p>
        </w:tc>
      </w:tr>
      <w:tr w:rsidR="0042146E" w:rsidRPr="00006CF8" w:rsidTr="007125A5">
        <w:trPr>
          <w:trHeight w:val="520"/>
        </w:trPr>
        <w:tc>
          <w:tcPr>
            <w:tcW w:w="1674" w:type="dxa"/>
            <w:shd w:val="clear" w:color="auto" w:fill="DEEAF6" w:themeFill="accent5" w:themeFillTint="33"/>
            <w:vAlign w:val="center"/>
          </w:tcPr>
          <w:p w:rsidR="00B648DC" w:rsidRPr="00006CF8" w:rsidRDefault="00B648DC" w:rsidP="00403F10">
            <w:pPr>
              <w:pStyle w:val="Default"/>
              <w:spacing w:line="260" w:lineRule="atLeast"/>
              <w:rPr>
                <w:rFonts w:asciiTheme="minorHAnsi" w:hAnsiTheme="minorHAnsi"/>
                <w:sz w:val="20"/>
                <w:szCs w:val="20"/>
              </w:rPr>
            </w:pPr>
            <w:r w:rsidRPr="00006CF8">
              <w:rPr>
                <w:rFonts w:asciiTheme="minorHAnsi" w:hAnsiTheme="minorHAnsi"/>
                <w:sz w:val="20"/>
                <w:szCs w:val="20"/>
              </w:rPr>
              <w:t xml:space="preserve">UoZ s exekucí </w:t>
            </w:r>
          </w:p>
        </w:tc>
        <w:tc>
          <w:tcPr>
            <w:tcW w:w="1162" w:type="dxa"/>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w:t>
            </w:r>
          </w:p>
        </w:tc>
        <w:tc>
          <w:tcPr>
            <w:tcW w:w="1208" w:type="dxa"/>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12,3</w:t>
            </w:r>
          </w:p>
        </w:tc>
        <w:tc>
          <w:tcPr>
            <w:tcW w:w="1202" w:type="dxa"/>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9,6</w:t>
            </w:r>
          </w:p>
        </w:tc>
        <w:tc>
          <w:tcPr>
            <w:tcW w:w="1276" w:type="dxa"/>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w:t>
            </w:r>
          </w:p>
        </w:tc>
        <w:tc>
          <w:tcPr>
            <w:tcW w:w="1134" w:type="dxa"/>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19,8</w:t>
            </w:r>
          </w:p>
        </w:tc>
        <w:tc>
          <w:tcPr>
            <w:tcW w:w="1275" w:type="dxa"/>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20,4</w:t>
            </w:r>
          </w:p>
        </w:tc>
      </w:tr>
      <w:tr w:rsidR="0042146E" w:rsidRPr="00006CF8" w:rsidTr="007125A5">
        <w:trPr>
          <w:trHeight w:val="520"/>
        </w:trPr>
        <w:tc>
          <w:tcPr>
            <w:tcW w:w="1674" w:type="dxa"/>
            <w:shd w:val="clear" w:color="auto" w:fill="DEEAF6" w:themeFill="accent5" w:themeFillTint="33"/>
            <w:vAlign w:val="center"/>
          </w:tcPr>
          <w:p w:rsidR="00B648DC" w:rsidRPr="00006CF8" w:rsidRDefault="00B648DC" w:rsidP="00403F10">
            <w:pPr>
              <w:pStyle w:val="Default"/>
              <w:spacing w:line="260" w:lineRule="atLeast"/>
              <w:rPr>
                <w:rFonts w:asciiTheme="minorHAnsi" w:hAnsiTheme="minorHAnsi"/>
                <w:sz w:val="20"/>
                <w:szCs w:val="20"/>
              </w:rPr>
            </w:pPr>
            <w:r w:rsidRPr="00006CF8">
              <w:rPr>
                <w:rFonts w:asciiTheme="minorHAnsi" w:hAnsiTheme="minorHAnsi"/>
                <w:sz w:val="20"/>
                <w:szCs w:val="20"/>
              </w:rPr>
              <w:t xml:space="preserve">UoZ se ZP </w:t>
            </w:r>
          </w:p>
        </w:tc>
        <w:tc>
          <w:tcPr>
            <w:tcW w:w="1162" w:type="dxa"/>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37,0</w:t>
            </w:r>
          </w:p>
        </w:tc>
        <w:tc>
          <w:tcPr>
            <w:tcW w:w="1208" w:type="dxa"/>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18,9</w:t>
            </w:r>
          </w:p>
        </w:tc>
        <w:tc>
          <w:tcPr>
            <w:tcW w:w="1202" w:type="dxa"/>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14,5</w:t>
            </w:r>
          </w:p>
        </w:tc>
        <w:tc>
          <w:tcPr>
            <w:tcW w:w="1276" w:type="dxa"/>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14,5</w:t>
            </w:r>
          </w:p>
        </w:tc>
        <w:tc>
          <w:tcPr>
            <w:tcW w:w="1134" w:type="dxa"/>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17,9</w:t>
            </w:r>
          </w:p>
        </w:tc>
        <w:tc>
          <w:tcPr>
            <w:tcW w:w="1275" w:type="dxa"/>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17,4</w:t>
            </w:r>
          </w:p>
        </w:tc>
      </w:tr>
      <w:tr w:rsidR="0042146E" w:rsidRPr="00006CF8" w:rsidTr="007125A5">
        <w:trPr>
          <w:trHeight w:val="520"/>
        </w:trPr>
        <w:tc>
          <w:tcPr>
            <w:tcW w:w="1674" w:type="dxa"/>
            <w:shd w:val="clear" w:color="auto" w:fill="DEEAF6" w:themeFill="accent5" w:themeFillTint="33"/>
            <w:vAlign w:val="center"/>
          </w:tcPr>
          <w:p w:rsidR="00B648DC" w:rsidRPr="00006CF8" w:rsidRDefault="00B648DC" w:rsidP="00403F10">
            <w:pPr>
              <w:pStyle w:val="Default"/>
              <w:spacing w:line="260" w:lineRule="atLeast"/>
              <w:rPr>
                <w:rFonts w:asciiTheme="minorHAnsi" w:hAnsiTheme="minorHAnsi"/>
                <w:sz w:val="20"/>
                <w:szCs w:val="20"/>
              </w:rPr>
            </w:pPr>
            <w:r w:rsidRPr="00006CF8">
              <w:rPr>
                <w:rFonts w:asciiTheme="minorHAnsi" w:hAnsiTheme="minorHAnsi"/>
                <w:sz w:val="20"/>
                <w:szCs w:val="20"/>
              </w:rPr>
              <w:t xml:space="preserve">UoZ se základním vzděl. </w:t>
            </w:r>
            <w:r w:rsidR="007125A5">
              <w:rPr>
                <w:rFonts w:asciiTheme="minorHAnsi" w:hAnsiTheme="minorHAnsi"/>
                <w:sz w:val="20"/>
                <w:szCs w:val="20"/>
              </w:rPr>
              <w:t>a</w:t>
            </w:r>
            <w:r w:rsidRPr="00006CF8">
              <w:rPr>
                <w:rFonts w:asciiTheme="minorHAnsi" w:hAnsiTheme="minorHAnsi"/>
                <w:sz w:val="20"/>
                <w:szCs w:val="20"/>
              </w:rPr>
              <w:t xml:space="preserve"> bez vzděl. </w:t>
            </w:r>
          </w:p>
        </w:tc>
        <w:tc>
          <w:tcPr>
            <w:tcW w:w="1162" w:type="dxa"/>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27,1</w:t>
            </w:r>
          </w:p>
        </w:tc>
        <w:tc>
          <w:tcPr>
            <w:tcW w:w="1208" w:type="dxa"/>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11,9</w:t>
            </w:r>
          </w:p>
        </w:tc>
        <w:tc>
          <w:tcPr>
            <w:tcW w:w="1202" w:type="dxa"/>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9,0</w:t>
            </w:r>
          </w:p>
        </w:tc>
        <w:tc>
          <w:tcPr>
            <w:tcW w:w="1276" w:type="dxa"/>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25,4</w:t>
            </w:r>
          </w:p>
        </w:tc>
        <w:tc>
          <w:tcPr>
            <w:tcW w:w="1134" w:type="dxa"/>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27,2</w:t>
            </w:r>
          </w:p>
        </w:tc>
        <w:tc>
          <w:tcPr>
            <w:tcW w:w="1275" w:type="dxa"/>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27,3</w:t>
            </w:r>
          </w:p>
        </w:tc>
      </w:tr>
      <w:tr w:rsidR="0042146E" w:rsidRPr="00006CF8" w:rsidTr="007125A5">
        <w:trPr>
          <w:trHeight w:val="520"/>
        </w:trPr>
        <w:tc>
          <w:tcPr>
            <w:tcW w:w="1674" w:type="dxa"/>
            <w:shd w:val="clear" w:color="auto" w:fill="DEEAF6" w:themeFill="accent5" w:themeFillTint="33"/>
            <w:vAlign w:val="center"/>
          </w:tcPr>
          <w:p w:rsidR="00B648DC" w:rsidRPr="00006CF8" w:rsidRDefault="00B648DC" w:rsidP="00403F10">
            <w:pPr>
              <w:pStyle w:val="Default"/>
              <w:spacing w:line="260" w:lineRule="atLeast"/>
              <w:rPr>
                <w:rFonts w:asciiTheme="minorHAnsi" w:hAnsiTheme="minorHAnsi"/>
                <w:sz w:val="20"/>
                <w:szCs w:val="20"/>
              </w:rPr>
            </w:pPr>
            <w:r w:rsidRPr="00006CF8">
              <w:rPr>
                <w:rFonts w:asciiTheme="minorHAnsi" w:hAnsiTheme="minorHAnsi"/>
                <w:b/>
                <w:bCs/>
                <w:sz w:val="20"/>
                <w:szCs w:val="20"/>
              </w:rPr>
              <w:t xml:space="preserve">Všichni UoZ </w:t>
            </w:r>
          </w:p>
        </w:tc>
        <w:tc>
          <w:tcPr>
            <w:tcW w:w="1162" w:type="dxa"/>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b/>
                <w:bCs/>
                <w:sz w:val="20"/>
                <w:szCs w:val="20"/>
              </w:rPr>
              <w:t>19,2</w:t>
            </w:r>
          </w:p>
        </w:tc>
        <w:tc>
          <w:tcPr>
            <w:tcW w:w="1208" w:type="dxa"/>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b/>
                <w:bCs/>
                <w:sz w:val="20"/>
                <w:szCs w:val="20"/>
              </w:rPr>
              <w:t>8,4</w:t>
            </w:r>
          </w:p>
        </w:tc>
        <w:tc>
          <w:tcPr>
            <w:tcW w:w="1202" w:type="dxa"/>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b/>
                <w:bCs/>
                <w:sz w:val="20"/>
                <w:szCs w:val="20"/>
              </w:rPr>
              <w:t>6,8</w:t>
            </w:r>
          </w:p>
        </w:tc>
        <w:tc>
          <w:tcPr>
            <w:tcW w:w="1276" w:type="dxa"/>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b/>
                <w:bCs/>
                <w:sz w:val="20"/>
                <w:szCs w:val="20"/>
              </w:rPr>
              <w:t>100 %</w:t>
            </w:r>
          </w:p>
        </w:tc>
        <w:tc>
          <w:tcPr>
            <w:tcW w:w="1134" w:type="dxa"/>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b/>
                <w:bCs/>
                <w:sz w:val="20"/>
                <w:szCs w:val="20"/>
              </w:rPr>
              <w:t>100 %</w:t>
            </w:r>
          </w:p>
        </w:tc>
        <w:tc>
          <w:tcPr>
            <w:tcW w:w="1275" w:type="dxa"/>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b/>
                <w:bCs/>
                <w:sz w:val="20"/>
                <w:szCs w:val="20"/>
              </w:rPr>
              <w:t>100 %</w:t>
            </w:r>
          </w:p>
        </w:tc>
      </w:tr>
      <w:tr w:rsidR="00A106B6" w:rsidRPr="00006CF8" w:rsidTr="007125A5">
        <w:trPr>
          <w:trHeight w:val="517"/>
        </w:trPr>
        <w:tc>
          <w:tcPr>
            <w:tcW w:w="5246" w:type="dxa"/>
            <w:gridSpan w:val="4"/>
            <w:shd w:val="clear" w:color="auto" w:fill="DEEAF6" w:themeFill="accent5" w:themeFillTint="33"/>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b/>
                <w:bCs/>
                <w:sz w:val="20"/>
                <w:szCs w:val="20"/>
              </w:rPr>
              <w:t>Celkový počet UoZ k vybranému datu</w:t>
            </w:r>
          </w:p>
        </w:tc>
        <w:tc>
          <w:tcPr>
            <w:tcW w:w="1276" w:type="dxa"/>
            <w:shd w:val="clear" w:color="auto" w:fill="DEEAF6" w:themeFill="accent5" w:themeFillTint="33"/>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b/>
                <w:bCs/>
                <w:sz w:val="20"/>
                <w:szCs w:val="20"/>
              </w:rPr>
              <w:t>21 938</w:t>
            </w:r>
          </w:p>
        </w:tc>
        <w:tc>
          <w:tcPr>
            <w:tcW w:w="1134" w:type="dxa"/>
            <w:shd w:val="clear" w:color="auto" w:fill="DEEAF6" w:themeFill="accent5" w:themeFillTint="33"/>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b/>
                <w:bCs/>
                <w:sz w:val="20"/>
                <w:szCs w:val="20"/>
              </w:rPr>
              <w:t>7 914</w:t>
            </w:r>
          </w:p>
        </w:tc>
        <w:tc>
          <w:tcPr>
            <w:tcW w:w="1275" w:type="dxa"/>
            <w:shd w:val="clear" w:color="auto" w:fill="DEEAF6" w:themeFill="accent5" w:themeFillTint="33"/>
            <w:vAlign w:val="center"/>
          </w:tcPr>
          <w:p w:rsidR="00B648DC" w:rsidRPr="00006CF8" w:rsidRDefault="00B648DC" w:rsidP="00403F10">
            <w:pPr>
              <w:pStyle w:val="Default"/>
              <w:spacing w:line="260" w:lineRule="atLeast"/>
              <w:jc w:val="center"/>
              <w:rPr>
                <w:rFonts w:asciiTheme="minorHAnsi" w:hAnsiTheme="minorHAnsi"/>
                <w:sz w:val="20"/>
                <w:szCs w:val="20"/>
              </w:rPr>
            </w:pPr>
            <w:r w:rsidRPr="00006CF8">
              <w:rPr>
                <w:rFonts w:asciiTheme="minorHAnsi" w:hAnsiTheme="minorHAnsi"/>
                <w:b/>
                <w:bCs/>
                <w:sz w:val="20"/>
                <w:szCs w:val="20"/>
              </w:rPr>
              <w:t>7 930</w:t>
            </w:r>
          </w:p>
        </w:tc>
      </w:tr>
    </w:tbl>
    <w:p w:rsidR="00E6762F" w:rsidRPr="00286BF7" w:rsidRDefault="00E6762F" w:rsidP="00E6762F">
      <w:pPr>
        <w:spacing w:after="0" w:line="276" w:lineRule="auto"/>
        <w:rPr>
          <w:rFonts w:eastAsia="Times New Roman"/>
          <w:i/>
          <w:sz w:val="18"/>
          <w:szCs w:val="20"/>
          <w:lang w:eastAsia="cs-CZ"/>
        </w:rPr>
      </w:pPr>
      <w:r w:rsidRPr="00286BF7">
        <w:rPr>
          <w:rFonts w:eastAsia="Times New Roman"/>
          <w:i/>
          <w:sz w:val="18"/>
          <w:szCs w:val="20"/>
          <w:lang w:eastAsia="cs-CZ"/>
        </w:rPr>
        <w:t>Zdroj: ÚP ČR, Krajská pobočka v Pardubicích</w:t>
      </w:r>
    </w:p>
    <w:p w:rsidR="00B648DC" w:rsidRPr="00006CF8" w:rsidRDefault="00B648DC" w:rsidP="00F97BBB">
      <w:pPr>
        <w:spacing w:after="0" w:line="320" w:lineRule="atLeast"/>
      </w:pPr>
    </w:p>
    <w:p w:rsidR="00B07832" w:rsidRDefault="00B07832" w:rsidP="0091064E">
      <w:pPr>
        <w:spacing w:after="0" w:line="320" w:lineRule="atLeast"/>
        <w:rPr>
          <w:b/>
          <w:bCs/>
        </w:rPr>
      </w:pPr>
    </w:p>
    <w:p w:rsidR="00B07832" w:rsidRDefault="00B07832" w:rsidP="0091064E">
      <w:pPr>
        <w:spacing w:after="0" w:line="320" w:lineRule="atLeast"/>
        <w:rPr>
          <w:b/>
          <w:bCs/>
        </w:rPr>
      </w:pPr>
    </w:p>
    <w:p w:rsidR="00B07832" w:rsidRDefault="00B07832" w:rsidP="0091064E">
      <w:pPr>
        <w:spacing w:after="0" w:line="320" w:lineRule="atLeast"/>
        <w:rPr>
          <w:b/>
          <w:bCs/>
        </w:rPr>
      </w:pPr>
    </w:p>
    <w:p w:rsidR="00B07832" w:rsidRDefault="00B07832" w:rsidP="0091064E">
      <w:pPr>
        <w:spacing w:after="0" w:line="320" w:lineRule="atLeast"/>
        <w:rPr>
          <w:b/>
          <w:bCs/>
        </w:rPr>
      </w:pPr>
    </w:p>
    <w:p w:rsidR="00B07832" w:rsidRDefault="00B07832" w:rsidP="0091064E">
      <w:pPr>
        <w:spacing w:after="0" w:line="320" w:lineRule="atLeast"/>
        <w:rPr>
          <w:b/>
          <w:bCs/>
        </w:rPr>
      </w:pPr>
    </w:p>
    <w:p w:rsidR="00B07832" w:rsidRDefault="00B07832" w:rsidP="0091064E">
      <w:pPr>
        <w:spacing w:after="0" w:line="320" w:lineRule="atLeast"/>
        <w:rPr>
          <w:b/>
          <w:bCs/>
        </w:rPr>
      </w:pPr>
    </w:p>
    <w:p w:rsidR="00B07832" w:rsidRDefault="00B07832" w:rsidP="0091064E">
      <w:pPr>
        <w:spacing w:after="0" w:line="320" w:lineRule="atLeast"/>
        <w:rPr>
          <w:b/>
          <w:bCs/>
        </w:rPr>
      </w:pPr>
    </w:p>
    <w:p w:rsidR="00B07832" w:rsidRDefault="00B07832" w:rsidP="0091064E">
      <w:pPr>
        <w:spacing w:after="0" w:line="320" w:lineRule="atLeast"/>
        <w:rPr>
          <w:b/>
          <w:bCs/>
        </w:rPr>
      </w:pPr>
    </w:p>
    <w:p w:rsidR="00B07832" w:rsidRDefault="00B07832" w:rsidP="0091064E">
      <w:pPr>
        <w:spacing w:after="0" w:line="320" w:lineRule="atLeast"/>
        <w:rPr>
          <w:b/>
          <w:bCs/>
        </w:rPr>
      </w:pPr>
    </w:p>
    <w:p w:rsidR="00B07832" w:rsidRDefault="00B07832" w:rsidP="0091064E">
      <w:pPr>
        <w:spacing w:after="0" w:line="320" w:lineRule="atLeast"/>
        <w:rPr>
          <w:b/>
          <w:bCs/>
        </w:rPr>
      </w:pPr>
    </w:p>
    <w:p w:rsidR="00B07832" w:rsidRDefault="00B07832" w:rsidP="0091064E">
      <w:pPr>
        <w:spacing w:after="0" w:line="320" w:lineRule="atLeast"/>
        <w:rPr>
          <w:b/>
          <w:bCs/>
        </w:rPr>
      </w:pPr>
    </w:p>
    <w:p w:rsidR="00B07832" w:rsidRDefault="00B07832" w:rsidP="0091064E">
      <w:pPr>
        <w:spacing w:after="0" w:line="320" w:lineRule="atLeast"/>
        <w:rPr>
          <w:b/>
          <w:bCs/>
        </w:rPr>
      </w:pPr>
    </w:p>
    <w:p w:rsidR="00B07832" w:rsidRDefault="00B07832" w:rsidP="0091064E">
      <w:pPr>
        <w:spacing w:after="0" w:line="320" w:lineRule="atLeast"/>
        <w:rPr>
          <w:b/>
          <w:bCs/>
        </w:rPr>
      </w:pPr>
    </w:p>
    <w:p w:rsidR="00B07832" w:rsidRDefault="00B07832" w:rsidP="0091064E">
      <w:pPr>
        <w:spacing w:after="0" w:line="320" w:lineRule="atLeast"/>
        <w:rPr>
          <w:b/>
          <w:bCs/>
        </w:rPr>
      </w:pPr>
    </w:p>
    <w:p w:rsidR="00B07832" w:rsidRDefault="00B07832" w:rsidP="0091064E">
      <w:pPr>
        <w:spacing w:after="0" w:line="320" w:lineRule="atLeast"/>
        <w:rPr>
          <w:b/>
          <w:bCs/>
        </w:rPr>
      </w:pPr>
    </w:p>
    <w:p w:rsidR="00B07832" w:rsidRDefault="00B07832" w:rsidP="0091064E">
      <w:pPr>
        <w:spacing w:after="0" w:line="320" w:lineRule="atLeast"/>
        <w:rPr>
          <w:b/>
          <w:bCs/>
        </w:rPr>
      </w:pPr>
    </w:p>
    <w:p w:rsidR="00B07832" w:rsidRDefault="00B07832" w:rsidP="0091064E">
      <w:pPr>
        <w:spacing w:after="0" w:line="320" w:lineRule="atLeast"/>
        <w:rPr>
          <w:b/>
          <w:bCs/>
        </w:rPr>
      </w:pPr>
    </w:p>
    <w:p w:rsidR="00B07832" w:rsidRDefault="00B07832" w:rsidP="0091064E">
      <w:pPr>
        <w:spacing w:after="0" w:line="320" w:lineRule="atLeast"/>
        <w:rPr>
          <w:b/>
          <w:bCs/>
        </w:rPr>
      </w:pPr>
    </w:p>
    <w:p w:rsidR="0042146E" w:rsidRPr="0091064E" w:rsidRDefault="0042146E" w:rsidP="0091064E">
      <w:pPr>
        <w:spacing w:after="0" w:line="320" w:lineRule="atLeast"/>
      </w:pPr>
      <w:r w:rsidRPr="0042146E">
        <w:rPr>
          <w:b/>
          <w:bCs/>
        </w:rPr>
        <w:lastRenderedPageBreak/>
        <w:t xml:space="preserve">Graf č. </w:t>
      </w:r>
      <w:r w:rsidR="003E045E">
        <w:rPr>
          <w:b/>
          <w:bCs/>
        </w:rPr>
        <w:t>5</w:t>
      </w:r>
      <w:r w:rsidRPr="0042146E">
        <w:rPr>
          <w:b/>
          <w:bCs/>
        </w:rPr>
        <w:t>: Dlouhodobá nezaměstnanost v Pardubické kraji – vývoj podílu základních skupin (dlouhodobá nezaměstnanost = UoZ evidovaní 1 rok a déle)</w:t>
      </w:r>
    </w:p>
    <w:p w:rsidR="0042146E" w:rsidRDefault="0042146E" w:rsidP="0042146E">
      <w:pPr>
        <w:spacing w:after="0" w:line="320" w:lineRule="atLeast"/>
      </w:pPr>
    </w:p>
    <w:p w:rsidR="00B07832" w:rsidRDefault="00B648DC" w:rsidP="00B07832">
      <w:pPr>
        <w:spacing w:after="120" w:line="320" w:lineRule="atLeast"/>
      </w:pPr>
      <w:r w:rsidRPr="00006CF8">
        <w:rPr>
          <w:noProof/>
          <w:lang w:eastAsia="cs-CZ"/>
        </w:rPr>
        <w:drawing>
          <wp:inline distT="0" distB="0" distL="0" distR="0" wp14:anchorId="2BDD83A7" wp14:editId="6C10588F">
            <wp:extent cx="5760720" cy="3179445"/>
            <wp:effectExtent l="0" t="0" r="0" b="190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a:extLst>
                        <a:ext uri="{28A0092B-C50C-407E-A947-70E740481C1C}">
                          <a14:useLocalDpi xmlns:a14="http://schemas.microsoft.com/office/drawing/2010/main" val="0"/>
                        </a:ext>
                      </a:extLst>
                    </a:blip>
                    <a:srcRect t="14366"/>
                    <a:stretch/>
                  </pic:blipFill>
                  <pic:spPr bwMode="auto">
                    <a:xfrm>
                      <a:off x="0" y="0"/>
                      <a:ext cx="5760720" cy="3179445"/>
                    </a:xfrm>
                    <a:prstGeom prst="rect">
                      <a:avLst/>
                    </a:prstGeom>
                    <a:noFill/>
                    <a:ln>
                      <a:noFill/>
                    </a:ln>
                    <a:extLst>
                      <a:ext uri="{53640926-AAD7-44D8-BBD7-CCE9431645EC}">
                        <a14:shadowObscured xmlns:a14="http://schemas.microsoft.com/office/drawing/2010/main"/>
                      </a:ext>
                    </a:extLst>
                  </pic:spPr>
                </pic:pic>
              </a:graphicData>
            </a:graphic>
          </wp:inline>
        </w:drawing>
      </w:r>
    </w:p>
    <w:p w:rsidR="00E6762F" w:rsidRPr="00B07832" w:rsidRDefault="00E6762F" w:rsidP="00B07832">
      <w:pPr>
        <w:spacing w:after="120" w:line="320" w:lineRule="atLeast"/>
      </w:pPr>
      <w:r w:rsidRPr="00286BF7">
        <w:rPr>
          <w:rFonts w:eastAsia="Times New Roman"/>
          <w:i/>
          <w:sz w:val="18"/>
          <w:szCs w:val="20"/>
          <w:lang w:eastAsia="cs-CZ"/>
        </w:rPr>
        <w:t>Zdroj: ÚP ČR, Krajská pobočka v Pardubicích</w:t>
      </w:r>
    </w:p>
    <w:p w:rsidR="00B648DC" w:rsidRPr="00006CF8" w:rsidRDefault="00B648DC" w:rsidP="00F97BBB">
      <w:pPr>
        <w:spacing w:after="120" w:line="320" w:lineRule="atLeast"/>
      </w:pPr>
    </w:p>
    <w:p w:rsidR="00B648DC" w:rsidRPr="0042146E" w:rsidRDefault="00B648DC" w:rsidP="0042146E">
      <w:pPr>
        <w:pStyle w:val="Odstavecseseznamem"/>
        <w:numPr>
          <w:ilvl w:val="0"/>
          <w:numId w:val="3"/>
        </w:numPr>
        <w:spacing w:after="0" w:line="320" w:lineRule="atLeast"/>
        <w:jc w:val="both"/>
        <w:rPr>
          <w:b/>
          <w:bCs/>
        </w:rPr>
      </w:pPr>
      <w:r w:rsidRPr="0042146E">
        <w:rPr>
          <w:b/>
          <w:bCs/>
        </w:rPr>
        <w:t xml:space="preserve">Prognóza vývoje trhu práce na rok 2020 </w:t>
      </w:r>
    </w:p>
    <w:p w:rsidR="00403F10" w:rsidRDefault="00403F10" w:rsidP="003E045E">
      <w:pPr>
        <w:spacing w:after="120" w:line="320" w:lineRule="atLeast"/>
        <w:jc w:val="both"/>
      </w:pPr>
    </w:p>
    <w:p w:rsidR="003E045E" w:rsidRPr="003E045E" w:rsidRDefault="003E045E" w:rsidP="003E045E">
      <w:pPr>
        <w:spacing w:after="120" w:line="320" w:lineRule="atLeast"/>
        <w:jc w:val="both"/>
      </w:pPr>
      <w:r>
        <w:t xml:space="preserve">Níže uvedené prognózy vývoje trhu práce, které uvedl ÚP ČR ve Zprávě o vývoji trhu práce za rok 2019 v současnosti jsou v podstatě pouze odrazem stavu, který byl platný v době zpracování tohoto materiálu. Stále více se projevuje silný vliv pandemie koronaviru, jejímž důsledkem je aktuální strmý </w:t>
      </w:r>
      <w:r w:rsidR="00A106B6">
        <w:t xml:space="preserve">celosvětový </w:t>
      </w:r>
      <w:r>
        <w:t>pokles</w:t>
      </w:r>
      <w:r w:rsidR="00A106B6">
        <w:t xml:space="preserve"> ekonomiky. Z tohoto důvodu bude nezbytné zpracovat po ustálení situace novou analýzu trhu práce pro Pardubický kraj.</w:t>
      </w:r>
    </w:p>
    <w:p w:rsidR="003E045E" w:rsidRDefault="003E045E" w:rsidP="00403F10">
      <w:pPr>
        <w:spacing w:after="0" w:line="260" w:lineRule="atLeast"/>
        <w:rPr>
          <w:b/>
          <w:bCs/>
        </w:rPr>
      </w:pPr>
      <w:r w:rsidRPr="003E045E">
        <w:rPr>
          <w:b/>
          <w:bCs/>
        </w:rPr>
        <w:t xml:space="preserve">Tabulka č. </w:t>
      </w:r>
      <w:r w:rsidR="00E23F73">
        <w:rPr>
          <w:b/>
          <w:bCs/>
        </w:rPr>
        <w:t>5</w:t>
      </w:r>
      <w:r w:rsidRPr="003E045E">
        <w:rPr>
          <w:b/>
          <w:bCs/>
        </w:rPr>
        <w:t>: Předpokládaný vývoj nezaměstnanosti v dalším období - Pardubický kraj</w:t>
      </w:r>
    </w:p>
    <w:p w:rsidR="007125A5" w:rsidRPr="003E045E" w:rsidRDefault="007125A5" w:rsidP="00403F10">
      <w:pPr>
        <w:spacing w:after="0" w:line="260" w:lineRule="atLeast"/>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1418"/>
        <w:gridCol w:w="1134"/>
        <w:gridCol w:w="1276"/>
        <w:gridCol w:w="1417"/>
        <w:gridCol w:w="1134"/>
        <w:gridCol w:w="1261"/>
      </w:tblGrid>
      <w:tr w:rsidR="003E045E" w:rsidRPr="00006CF8" w:rsidTr="00A106B6">
        <w:trPr>
          <w:trHeight w:val="765"/>
          <w:jc w:val="center"/>
        </w:trPr>
        <w:tc>
          <w:tcPr>
            <w:tcW w:w="1237" w:type="dxa"/>
            <w:vMerge w:val="restart"/>
            <w:shd w:val="clear" w:color="auto" w:fill="DEEAF6" w:themeFill="accent5" w:themeFillTint="33"/>
            <w:vAlign w:val="center"/>
          </w:tcPr>
          <w:p w:rsidR="003E045E" w:rsidRPr="00006CF8" w:rsidRDefault="003E045E" w:rsidP="00403F10">
            <w:pPr>
              <w:pStyle w:val="Default"/>
              <w:spacing w:line="260" w:lineRule="atLeast"/>
              <w:jc w:val="center"/>
              <w:rPr>
                <w:rFonts w:asciiTheme="minorHAnsi" w:hAnsiTheme="minorHAnsi"/>
                <w:sz w:val="20"/>
                <w:szCs w:val="20"/>
              </w:rPr>
            </w:pPr>
            <w:r w:rsidRPr="00006CF8">
              <w:rPr>
                <w:rFonts w:asciiTheme="minorHAnsi" w:hAnsiTheme="minorHAnsi"/>
                <w:b/>
                <w:bCs/>
                <w:sz w:val="20"/>
                <w:szCs w:val="20"/>
              </w:rPr>
              <w:t>očekávaný stav k</w:t>
            </w:r>
            <w:r>
              <w:rPr>
                <w:rFonts w:asciiTheme="minorHAnsi" w:hAnsiTheme="minorHAnsi"/>
                <w:b/>
                <w:bCs/>
                <w:sz w:val="20"/>
                <w:szCs w:val="20"/>
              </w:rPr>
              <w:t>e dni:</w:t>
            </w:r>
          </w:p>
        </w:tc>
        <w:tc>
          <w:tcPr>
            <w:tcW w:w="3828" w:type="dxa"/>
            <w:gridSpan w:val="3"/>
            <w:shd w:val="clear" w:color="auto" w:fill="DEEAF6" w:themeFill="accent5" w:themeFillTint="33"/>
            <w:vAlign w:val="center"/>
          </w:tcPr>
          <w:p w:rsidR="003E045E" w:rsidRPr="00006CF8" w:rsidRDefault="003E045E" w:rsidP="00403F10">
            <w:pPr>
              <w:pStyle w:val="Default"/>
              <w:spacing w:line="260" w:lineRule="atLeast"/>
              <w:jc w:val="center"/>
              <w:rPr>
                <w:rFonts w:asciiTheme="minorHAnsi" w:hAnsiTheme="minorHAnsi"/>
                <w:sz w:val="20"/>
                <w:szCs w:val="20"/>
              </w:rPr>
            </w:pPr>
            <w:r w:rsidRPr="00006CF8">
              <w:rPr>
                <w:rFonts w:asciiTheme="minorHAnsi" w:hAnsiTheme="minorHAnsi"/>
                <w:b/>
                <w:bCs/>
                <w:sz w:val="20"/>
                <w:szCs w:val="20"/>
              </w:rPr>
              <w:t>mírnější varianta</w:t>
            </w:r>
          </w:p>
        </w:tc>
        <w:tc>
          <w:tcPr>
            <w:tcW w:w="3812" w:type="dxa"/>
            <w:gridSpan w:val="3"/>
            <w:shd w:val="clear" w:color="auto" w:fill="9CC2E5" w:themeFill="accent5" w:themeFillTint="99"/>
            <w:vAlign w:val="center"/>
          </w:tcPr>
          <w:p w:rsidR="003E045E" w:rsidRPr="00006CF8" w:rsidRDefault="003E045E" w:rsidP="00403F10">
            <w:pPr>
              <w:pStyle w:val="Default"/>
              <w:spacing w:line="260" w:lineRule="atLeast"/>
              <w:jc w:val="center"/>
              <w:rPr>
                <w:rFonts w:asciiTheme="minorHAnsi" w:hAnsiTheme="minorHAnsi"/>
                <w:sz w:val="20"/>
                <w:szCs w:val="20"/>
              </w:rPr>
            </w:pPr>
            <w:r w:rsidRPr="00006CF8">
              <w:rPr>
                <w:rFonts w:asciiTheme="minorHAnsi" w:hAnsiTheme="minorHAnsi"/>
                <w:b/>
                <w:bCs/>
                <w:sz w:val="20"/>
                <w:szCs w:val="20"/>
              </w:rPr>
              <w:t>pesimističtější varianta</w:t>
            </w:r>
          </w:p>
        </w:tc>
      </w:tr>
      <w:tr w:rsidR="003E045E" w:rsidRPr="00006CF8" w:rsidTr="00F31CB3">
        <w:trPr>
          <w:trHeight w:val="328"/>
          <w:jc w:val="center"/>
        </w:trPr>
        <w:tc>
          <w:tcPr>
            <w:tcW w:w="1237" w:type="dxa"/>
            <w:vMerge/>
            <w:shd w:val="clear" w:color="auto" w:fill="DEEAF6" w:themeFill="accent5" w:themeFillTint="33"/>
            <w:vAlign w:val="center"/>
          </w:tcPr>
          <w:p w:rsidR="003E045E" w:rsidRPr="00006CF8" w:rsidRDefault="003E045E" w:rsidP="00403F10">
            <w:pPr>
              <w:pStyle w:val="Default"/>
              <w:spacing w:line="260" w:lineRule="atLeast"/>
              <w:jc w:val="center"/>
              <w:rPr>
                <w:rFonts w:asciiTheme="minorHAnsi" w:hAnsiTheme="minorHAnsi"/>
                <w:sz w:val="20"/>
                <w:szCs w:val="20"/>
              </w:rPr>
            </w:pPr>
          </w:p>
        </w:tc>
        <w:tc>
          <w:tcPr>
            <w:tcW w:w="1418" w:type="dxa"/>
            <w:shd w:val="clear" w:color="auto" w:fill="DEEAF6" w:themeFill="accent5" w:themeFillTint="33"/>
            <w:vAlign w:val="center"/>
          </w:tcPr>
          <w:p w:rsidR="003E045E" w:rsidRPr="00006CF8" w:rsidRDefault="003E045E" w:rsidP="00403F10">
            <w:pPr>
              <w:pStyle w:val="Default"/>
              <w:spacing w:line="260" w:lineRule="atLeast"/>
              <w:jc w:val="center"/>
              <w:rPr>
                <w:rFonts w:asciiTheme="minorHAnsi" w:hAnsiTheme="minorHAnsi"/>
                <w:sz w:val="20"/>
                <w:szCs w:val="20"/>
              </w:rPr>
            </w:pPr>
            <w:r w:rsidRPr="00006CF8">
              <w:rPr>
                <w:rFonts w:asciiTheme="minorHAnsi" w:hAnsiTheme="minorHAnsi"/>
                <w:b/>
                <w:bCs/>
                <w:sz w:val="20"/>
                <w:szCs w:val="20"/>
              </w:rPr>
              <w:t>počet evid</w:t>
            </w:r>
            <w:r>
              <w:rPr>
                <w:rFonts w:asciiTheme="minorHAnsi" w:hAnsiTheme="minorHAnsi"/>
                <w:b/>
                <w:bCs/>
                <w:sz w:val="20"/>
                <w:szCs w:val="20"/>
              </w:rPr>
              <w:t>ovaných</w:t>
            </w:r>
            <w:r w:rsidRPr="00006CF8">
              <w:rPr>
                <w:rFonts w:asciiTheme="minorHAnsi" w:hAnsiTheme="minorHAnsi"/>
                <w:b/>
                <w:bCs/>
                <w:sz w:val="20"/>
                <w:szCs w:val="20"/>
              </w:rPr>
              <w:t xml:space="preserve"> </w:t>
            </w:r>
            <w:r>
              <w:rPr>
                <w:rFonts w:asciiTheme="minorHAnsi" w:hAnsiTheme="minorHAnsi"/>
                <w:b/>
                <w:bCs/>
                <w:sz w:val="20"/>
                <w:szCs w:val="20"/>
              </w:rPr>
              <w:t>u</w:t>
            </w:r>
            <w:r w:rsidRPr="00006CF8">
              <w:rPr>
                <w:rFonts w:asciiTheme="minorHAnsi" w:hAnsiTheme="minorHAnsi"/>
                <w:b/>
                <w:bCs/>
                <w:sz w:val="20"/>
                <w:szCs w:val="20"/>
              </w:rPr>
              <w:t>chazečů</w:t>
            </w:r>
            <w:r>
              <w:rPr>
                <w:rFonts w:asciiTheme="minorHAnsi" w:hAnsiTheme="minorHAnsi"/>
                <w:b/>
                <w:bCs/>
                <w:sz w:val="20"/>
                <w:szCs w:val="20"/>
              </w:rPr>
              <w:t xml:space="preserve"> c</w:t>
            </w:r>
            <w:r w:rsidRPr="00006CF8">
              <w:rPr>
                <w:rFonts w:asciiTheme="minorHAnsi" w:hAnsiTheme="minorHAnsi"/>
                <w:b/>
                <w:bCs/>
                <w:sz w:val="20"/>
                <w:szCs w:val="20"/>
              </w:rPr>
              <w:t>elkem</w:t>
            </w:r>
          </w:p>
        </w:tc>
        <w:tc>
          <w:tcPr>
            <w:tcW w:w="1134" w:type="dxa"/>
            <w:shd w:val="clear" w:color="auto" w:fill="DEEAF6" w:themeFill="accent5" w:themeFillTint="33"/>
            <w:vAlign w:val="center"/>
          </w:tcPr>
          <w:p w:rsidR="003E045E" w:rsidRPr="00006CF8" w:rsidRDefault="003E045E" w:rsidP="00403F10">
            <w:pPr>
              <w:pStyle w:val="Default"/>
              <w:spacing w:line="260" w:lineRule="atLeast"/>
              <w:jc w:val="center"/>
              <w:rPr>
                <w:rFonts w:asciiTheme="minorHAnsi" w:hAnsiTheme="minorHAnsi"/>
                <w:sz w:val="20"/>
                <w:szCs w:val="20"/>
              </w:rPr>
            </w:pPr>
            <w:r w:rsidRPr="00006CF8">
              <w:rPr>
                <w:rFonts w:asciiTheme="minorHAnsi" w:hAnsiTheme="minorHAnsi"/>
                <w:b/>
                <w:bCs/>
                <w:sz w:val="20"/>
                <w:szCs w:val="20"/>
              </w:rPr>
              <w:t>z toho dosažitelní</w:t>
            </w:r>
          </w:p>
        </w:tc>
        <w:tc>
          <w:tcPr>
            <w:tcW w:w="1276" w:type="dxa"/>
            <w:shd w:val="clear" w:color="auto" w:fill="DEEAF6" w:themeFill="accent5" w:themeFillTint="33"/>
            <w:vAlign w:val="center"/>
          </w:tcPr>
          <w:p w:rsidR="003E045E" w:rsidRPr="00006CF8" w:rsidRDefault="003E045E" w:rsidP="00403F10">
            <w:pPr>
              <w:pStyle w:val="Default"/>
              <w:spacing w:line="260" w:lineRule="atLeast"/>
              <w:jc w:val="center"/>
              <w:rPr>
                <w:rFonts w:asciiTheme="minorHAnsi" w:hAnsiTheme="minorHAnsi"/>
                <w:sz w:val="20"/>
                <w:szCs w:val="20"/>
              </w:rPr>
            </w:pPr>
            <w:r w:rsidRPr="00006CF8">
              <w:rPr>
                <w:rFonts w:asciiTheme="minorHAnsi" w:hAnsiTheme="minorHAnsi"/>
                <w:b/>
                <w:bCs/>
                <w:sz w:val="20"/>
                <w:szCs w:val="20"/>
              </w:rPr>
              <w:t xml:space="preserve">PNO v % </w:t>
            </w:r>
          </w:p>
        </w:tc>
        <w:tc>
          <w:tcPr>
            <w:tcW w:w="1417" w:type="dxa"/>
            <w:shd w:val="clear" w:color="auto" w:fill="9CC2E5" w:themeFill="accent5" w:themeFillTint="99"/>
            <w:vAlign w:val="center"/>
          </w:tcPr>
          <w:p w:rsidR="003E045E" w:rsidRPr="00006CF8" w:rsidRDefault="003E045E" w:rsidP="00403F10">
            <w:pPr>
              <w:pStyle w:val="Default"/>
              <w:spacing w:line="260" w:lineRule="atLeast"/>
              <w:jc w:val="center"/>
              <w:rPr>
                <w:rFonts w:asciiTheme="minorHAnsi" w:hAnsiTheme="minorHAnsi"/>
                <w:sz w:val="20"/>
                <w:szCs w:val="20"/>
              </w:rPr>
            </w:pPr>
            <w:r w:rsidRPr="00006CF8">
              <w:rPr>
                <w:rFonts w:asciiTheme="minorHAnsi" w:hAnsiTheme="minorHAnsi"/>
                <w:b/>
                <w:bCs/>
                <w:sz w:val="20"/>
                <w:szCs w:val="20"/>
              </w:rPr>
              <w:t>počet evid</w:t>
            </w:r>
            <w:r>
              <w:rPr>
                <w:rFonts w:asciiTheme="minorHAnsi" w:hAnsiTheme="minorHAnsi"/>
                <w:b/>
                <w:bCs/>
                <w:sz w:val="20"/>
                <w:szCs w:val="20"/>
              </w:rPr>
              <w:t>ovaných</w:t>
            </w:r>
            <w:r w:rsidRPr="00006CF8">
              <w:rPr>
                <w:rFonts w:asciiTheme="minorHAnsi" w:hAnsiTheme="minorHAnsi"/>
                <w:b/>
                <w:bCs/>
                <w:sz w:val="20"/>
                <w:szCs w:val="20"/>
              </w:rPr>
              <w:t xml:space="preserve"> </w:t>
            </w:r>
            <w:r>
              <w:rPr>
                <w:rFonts w:asciiTheme="minorHAnsi" w:hAnsiTheme="minorHAnsi"/>
                <w:b/>
                <w:bCs/>
                <w:sz w:val="20"/>
                <w:szCs w:val="20"/>
              </w:rPr>
              <w:t>u</w:t>
            </w:r>
            <w:r w:rsidRPr="00006CF8">
              <w:rPr>
                <w:rFonts w:asciiTheme="minorHAnsi" w:hAnsiTheme="minorHAnsi"/>
                <w:b/>
                <w:bCs/>
                <w:sz w:val="20"/>
                <w:szCs w:val="20"/>
              </w:rPr>
              <w:t>chazečů</w:t>
            </w:r>
            <w:r>
              <w:rPr>
                <w:rFonts w:asciiTheme="minorHAnsi" w:hAnsiTheme="minorHAnsi"/>
                <w:b/>
                <w:bCs/>
                <w:sz w:val="20"/>
                <w:szCs w:val="20"/>
              </w:rPr>
              <w:t xml:space="preserve"> c</w:t>
            </w:r>
            <w:r w:rsidRPr="00006CF8">
              <w:rPr>
                <w:rFonts w:asciiTheme="minorHAnsi" w:hAnsiTheme="minorHAnsi"/>
                <w:b/>
                <w:bCs/>
                <w:sz w:val="20"/>
                <w:szCs w:val="20"/>
              </w:rPr>
              <w:t>elkem</w:t>
            </w:r>
          </w:p>
        </w:tc>
        <w:tc>
          <w:tcPr>
            <w:tcW w:w="1134" w:type="dxa"/>
            <w:shd w:val="clear" w:color="auto" w:fill="9CC2E5" w:themeFill="accent5" w:themeFillTint="99"/>
            <w:vAlign w:val="center"/>
          </w:tcPr>
          <w:p w:rsidR="003E045E" w:rsidRPr="00006CF8" w:rsidRDefault="003E045E" w:rsidP="00403F10">
            <w:pPr>
              <w:pStyle w:val="Default"/>
              <w:spacing w:line="260" w:lineRule="atLeast"/>
              <w:jc w:val="center"/>
              <w:rPr>
                <w:rFonts w:asciiTheme="minorHAnsi" w:hAnsiTheme="minorHAnsi"/>
                <w:sz w:val="20"/>
                <w:szCs w:val="20"/>
              </w:rPr>
            </w:pPr>
            <w:r w:rsidRPr="00006CF8">
              <w:rPr>
                <w:rFonts w:asciiTheme="minorHAnsi" w:hAnsiTheme="minorHAnsi"/>
                <w:b/>
                <w:bCs/>
                <w:sz w:val="20"/>
                <w:szCs w:val="20"/>
              </w:rPr>
              <w:t>z toho dosažitelní</w:t>
            </w:r>
          </w:p>
        </w:tc>
        <w:tc>
          <w:tcPr>
            <w:tcW w:w="1261" w:type="dxa"/>
            <w:shd w:val="clear" w:color="auto" w:fill="9CC2E5" w:themeFill="accent5" w:themeFillTint="99"/>
            <w:vAlign w:val="center"/>
          </w:tcPr>
          <w:p w:rsidR="003E045E" w:rsidRPr="00006CF8" w:rsidRDefault="003E045E" w:rsidP="00403F10">
            <w:pPr>
              <w:pStyle w:val="Default"/>
              <w:spacing w:line="260" w:lineRule="atLeast"/>
              <w:jc w:val="center"/>
              <w:rPr>
                <w:rFonts w:asciiTheme="minorHAnsi" w:hAnsiTheme="minorHAnsi"/>
                <w:sz w:val="20"/>
                <w:szCs w:val="20"/>
              </w:rPr>
            </w:pPr>
            <w:r w:rsidRPr="00006CF8">
              <w:rPr>
                <w:rFonts w:asciiTheme="minorHAnsi" w:hAnsiTheme="minorHAnsi"/>
                <w:b/>
                <w:bCs/>
                <w:sz w:val="20"/>
                <w:szCs w:val="20"/>
              </w:rPr>
              <w:t xml:space="preserve">PNO v % </w:t>
            </w:r>
          </w:p>
        </w:tc>
      </w:tr>
      <w:tr w:rsidR="003E045E" w:rsidRPr="00006CF8" w:rsidTr="00F31CB3">
        <w:trPr>
          <w:trHeight w:val="93"/>
          <w:jc w:val="center"/>
        </w:trPr>
        <w:tc>
          <w:tcPr>
            <w:tcW w:w="1237" w:type="dxa"/>
            <w:shd w:val="clear" w:color="auto" w:fill="DEEAF6" w:themeFill="accent5" w:themeFillTint="33"/>
            <w:vAlign w:val="center"/>
          </w:tcPr>
          <w:p w:rsidR="003E045E" w:rsidRPr="00403F10" w:rsidRDefault="003E045E" w:rsidP="00403F10">
            <w:pPr>
              <w:pStyle w:val="Default"/>
              <w:spacing w:line="260" w:lineRule="atLeast"/>
              <w:jc w:val="center"/>
              <w:rPr>
                <w:rFonts w:asciiTheme="minorHAnsi" w:hAnsiTheme="minorHAnsi"/>
                <w:b/>
                <w:bCs/>
                <w:sz w:val="20"/>
                <w:szCs w:val="20"/>
              </w:rPr>
            </w:pPr>
            <w:r w:rsidRPr="00403F10">
              <w:rPr>
                <w:rFonts w:asciiTheme="minorHAnsi" w:hAnsiTheme="minorHAnsi"/>
                <w:b/>
                <w:bCs/>
                <w:sz w:val="20"/>
                <w:szCs w:val="20"/>
              </w:rPr>
              <w:t>30.</w:t>
            </w:r>
            <w:r w:rsidR="002A4BFC">
              <w:rPr>
                <w:rFonts w:asciiTheme="minorHAnsi" w:hAnsiTheme="minorHAnsi"/>
                <w:b/>
                <w:bCs/>
                <w:sz w:val="20"/>
                <w:szCs w:val="20"/>
              </w:rPr>
              <w:t xml:space="preserve"> </w:t>
            </w:r>
            <w:r w:rsidRPr="00403F10">
              <w:rPr>
                <w:rFonts w:asciiTheme="minorHAnsi" w:hAnsiTheme="minorHAnsi"/>
                <w:b/>
                <w:bCs/>
                <w:sz w:val="20"/>
                <w:szCs w:val="20"/>
              </w:rPr>
              <w:t>6.</w:t>
            </w:r>
            <w:r w:rsidR="002A4BFC">
              <w:rPr>
                <w:rFonts w:asciiTheme="minorHAnsi" w:hAnsiTheme="minorHAnsi"/>
                <w:b/>
                <w:bCs/>
                <w:sz w:val="20"/>
                <w:szCs w:val="20"/>
              </w:rPr>
              <w:t xml:space="preserve"> </w:t>
            </w:r>
            <w:r w:rsidRPr="00403F10">
              <w:rPr>
                <w:rFonts w:asciiTheme="minorHAnsi" w:hAnsiTheme="minorHAnsi"/>
                <w:b/>
                <w:bCs/>
                <w:sz w:val="20"/>
                <w:szCs w:val="20"/>
              </w:rPr>
              <w:t>2020</w:t>
            </w:r>
          </w:p>
        </w:tc>
        <w:tc>
          <w:tcPr>
            <w:tcW w:w="1418" w:type="dxa"/>
            <w:vAlign w:val="center"/>
          </w:tcPr>
          <w:p w:rsidR="003E045E" w:rsidRPr="00006CF8" w:rsidRDefault="003E045E"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5 700</w:t>
            </w:r>
          </w:p>
        </w:tc>
        <w:tc>
          <w:tcPr>
            <w:tcW w:w="1134" w:type="dxa"/>
            <w:vAlign w:val="center"/>
          </w:tcPr>
          <w:p w:rsidR="003E045E" w:rsidRPr="00006CF8" w:rsidRDefault="003E045E"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5 100</w:t>
            </w:r>
          </w:p>
        </w:tc>
        <w:tc>
          <w:tcPr>
            <w:tcW w:w="1276" w:type="dxa"/>
            <w:vAlign w:val="center"/>
          </w:tcPr>
          <w:p w:rsidR="003E045E" w:rsidRPr="00006CF8" w:rsidRDefault="003E045E"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1,5</w:t>
            </w:r>
          </w:p>
        </w:tc>
        <w:tc>
          <w:tcPr>
            <w:tcW w:w="1417" w:type="dxa"/>
            <w:vAlign w:val="center"/>
          </w:tcPr>
          <w:p w:rsidR="003E045E" w:rsidRPr="00006CF8" w:rsidRDefault="003E045E"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6 500</w:t>
            </w:r>
          </w:p>
        </w:tc>
        <w:tc>
          <w:tcPr>
            <w:tcW w:w="1134" w:type="dxa"/>
            <w:vAlign w:val="center"/>
          </w:tcPr>
          <w:p w:rsidR="003E045E" w:rsidRPr="00006CF8" w:rsidRDefault="003E045E"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5 900</w:t>
            </w:r>
          </w:p>
        </w:tc>
        <w:tc>
          <w:tcPr>
            <w:tcW w:w="1261" w:type="dxa"/>
            <w:vAlign w:val="center"/>
          </w:tcPr>
          <w:p w:rsidR="003E045E" w:rsidRPr="00006CF8" w:rsidRDefault="003E045E"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1,8</w:t>
            </w:r>
          </w:p>
        </w:tc>
      </w:tr>
      <w:tr w:rsidR="003E045E" w:rsidRPr="00006CF8" w:rsidTr="00F31CB3">
        <w:trPr>
          <w:trHeight w:val="93"/>
          <w:jc w:val="center"/>
        </w:trPr>
        <w:tc>
          <w:tcPr>
            <w:tcW w:w="1237" w:type="dxa"/>
            <w:shd w:val="clear" w:color="auto" w:fill="DEEAF6" w:themeFill="accent5" w:themeFillTint="33"/>
            <w:vAlign w:val="center"/>
          </w:tcPr>
          <w:p w:rsidR="003E045E" w:rsidRPr="00403F10" w:rsidRDefault="003E045E" w:rsidP="00403F10">
            <w:pPr>
              <w:pStyle w:val="Default"/>
              <w:spacing w:line="260" w:lineRule="atLeast"/>
              <w:jc w:val="center"/>
              <w:rPr>
                <w:rFonts w:asciiTheme="minorHAnsi" w:hAnsiTheme="minorHAnsi"/>
                <w:b/>
                <w:bCs/>
                <w:sz w:val="20"/>
                <w:szCs w:val="20"/>
              </w:rPr>
            </w:pPr>
            <w:r w:rsidRPr="00403F10">
              <w:rPr>
                <w:rFonts w:asciiTheme="minorHAnsi" w:hAnsiTheme="minorHAnsi"/>
                <w:b/>
                <w:bCs/>
                <w:sz w:val="20"/>
                <w:szCs w:val="20"/>
              </w:rPr>
              <w:t>31.12.2020</w:t>
            </w:r>
          </w:p>
        </w:tc>
        <w:tc>
          <w:tcPr>
            <w:tcW w:w="1418" w:type="dxa"/>
            <w:vAlign w:val="center"/>
          </w:tcPr>
          <w:p w:rsidR="003E045E" w:rsidRPr="00006CF8" w:rsidRDefault="003E045E"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7 600</w:t>
            </w:r>
          </w:p>
        </w:tc>
        <w:tc>
          <w:tcPr>
            <w:tcW w:w="1134" w:type="dxa"/>
            <w:vAlign w:val="center"/>
          </w:tcPr>
          <w:p w:rsidR="003E045E" w:rsidRPr="00006CF8" w:rsidRDefault="003E045E"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7 000</w:t>
            </w:r>
          </w:p>
        </w:tc>
        <w:tc>
          <w:tcPr>
            <w:tcW w:w="1276" w:type="dxa"/>
            <w:vAlign w:val="center"/>
          </w:tcPr>
          <w:p w:rsidR="003E045E" w:rsidRPr="00006CF8" w:rsidRDefault="003E045E"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2,1</w:t>
            </w:r>
          </w:p>
        </w:tc>
        <w:tc>
          <w:tcPr>
            <w:tcW w:w="1417" w:type="dxa"/>
            <w:vAlign w:val="center"/>
          </w:tcPr>
          <w:p w:rsidR="003E045E" w:rsidRPr="00006CF8" w:rsidRDefault="003E045E"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8 400</w:t>
            </w:r>
          </w:p>
        </w:tc>
        <w:tc>
          <w:tcPr>
            <w:tcW w:w="1134" w:type="dxa"/>
            <w:vAlign w:val="center"/>
          </w:tcPr>
          <w:p w:rsidR="003E045E" w:rsidRPr="00006CF8" w:rsidRDefault="003E045E"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7 800</w:t>
            </w:r>
          </w:p>
        </w:tc>
        <w:tc>
          <w:tcPr>
            <w:tcW w:w="1261" w:type="dxa"/>
            <w:vAlign w:val="center"/>
          </w:tcPr>
          <w:p w:rsidR="003E045E" w:rsidRPr="00006CF8" w:rsidRDefault="003E045E" w:rsidP="00403F10">
            <w:pPr>
              <w:pStyle w:val="Default"/>
              <w:spacing w:line="260" w:lineRule="atLeast"/>
              <w:jc w:val="center"/>
              <w:rPr>
                <w:rFonts w:asciiTheme="minorHAnsi" w:hAnsiTheme="minorHAnsi"/>
                <w:sz w:val="20"/>
                <w:szCs w:val="20"/>
              </w:rPr>
            </w:pPr>
            <w:r w:rsidRPr="00006CF8">
              <w:rPr>
                <w:rFonts w:asciiTheme="minorHAnsi" w:hAnsiTheme="minorHAnsi"/>
                <w:sz w:val="20"/>
                <w:szCs w:val="20"/>
              </w:rPr>
              <w:t>2,4</w:t>
            </w:r>
          </w:p>
        </w:tc>
      </w:tr>
    </w:tbl>
    <w:p w:rsidR="00B648DC" w:rsidRDefault="00E6762F" w:rsidP="00F97BBB">
      <w:pPr>
        <w:pStyle w:val="Default"/>
        <w:spacing w:after="120" w:line="320" w:lineRule="atLeast"/>
        <w:rPr>
          <w:rFonts w:asciiTheme="minorHAnsi" w:hAnsiTheme="minorHAnsi"/>
          <w:sz w:val="22"/>
          <w:szCs w:val="22"/>
        </w:rPr>
      </w:pPr>
      <w:r>
        <w:rPr>
          <w:rFonts w:ascii="Calibri" w:hAnsi="Calibri"/>
          <w:i/>
          <w:sz w:val="18"/>
        </w:rPr>
        <w:t>Zdroj: KÚ Pardubického kraje</w:t>
      </w:r>
    </w:p>
    <w:p w:rsidR="00E6762F" w:rsidRDefault="00E6762F" w:rsidP="00F97BBB">
      <w:pPr>
        <w:pStyle w:val="Default"/>
        <w:spacing w:after="120" w:line="320" w:lineRule="atLeast"/>
        <w:rPr>
          <w:rFonts w:asciiTheme="minorHAnsi" w:hAnsiTheme="minorHAnsi"/>
          <w:sz w:val="22"/>
          <w:szCs w:val="22"/>
        </w:rPr>
      </w:pPr>
    </w:p>
    <w:p w:rsidR="00B648DC" w:rsidRPr="007125A5" w:rsidRDefault="00B648DC" w:rsidP="00F97BBB">
      <w:pPr>
        <w:pStyle w:val="Default"/>
        <w:spacing w:after="120" w:line="320" w:lineRule="atLeast"/>
        <w:rPr>
          <w:rFonts w:asciiTheme="minorHAnsi" w:hAnsiTheme="minorHAnsi"/>
          <w:b/>
          <w:bCs/>
          <w:sz w:val="22"/>
          <w:szCs w:val="22"/>
          <w:u w:val="single"/>
        </w:rPr>
      </w:pPr>
      <w:r w:rsidRPr="007125A5">
        <w:rPr>
          <w:rFonts w:asciiTheme="minorHAnsi" w:hAnsiTheme="minorHAnsi"/>
          <w:b/>
          <w:bCs/>
          <w:sz w:val="22"/>
          <w:szCs w:val="22"/>
          <w:u w:val="single"/>
        </w:rPr>
        <w:t xml:space="preserve">Na vývoj situace na trhu práce v Pardubickém kraji budou mít vliv v dalším období faktory: </w:t>
      </w:r>
    </w:p>
    <w:p w:rsidR="00B648DC" w:rsidRPr="00006CF8" w:rsidRDefault="00B648DC" w:rsidP="00F97BBB">
      <w:pPr>
        <w:pStyle w:val="Default"/>
        <w:numPr>
          <w:ilvl w:val="0"/>
          <w:numId w:val="2"/>
        </w:numPr>
        <w:spacing w:after="120" w:line="320" w:lineRule="atLeast"/>
        <w:jc w:val="both"/>
        <w:rPr>
          <w:rFonts w:asciiTheme="minorHAnsi" w:hAnsiTheme="minorHAnsi"/>
          <w:sz w:val="22"/>
          <w:szCs w:val="22"/>
        </w:rPr>
      </w:pPr>
      <w:r w:rsidRPr="00006CF8">
        <w:rPr>
          <w:rFonts w:asciiTheme="minorHAnsi" w:hAnsiTheme="minorHAnsi"/>
          <w:b/>
          <w:bCs/>
          <w:sz w:val="22"/>
          <w:szCs w:val="22"/>
        </w:rPr>
        <w:t xml:space="preserve">celorepublikové </w:t>
      </w:r>
      <w:r w:rsidR="007125A5">
        <w:rPr>
          <w:rFonts w:asciiTheme="minorHAnsi" w:hAnsiTheme="minorHAnsi"/>
          <w:b/>
          <w:bCs/>
          <w:sz w:val="22"/>
          <w:szCs w:val="22"/>
        </w:rPr>
        <w:t>a</w:t>
      </w:r>
      <w:r w:rsidRPr="00006CF8">
        <w:rPr>
          <w:rFonts w:asciiTheme="minorHAnsi" w:hAnsiTheme="minorHAnsi"/>
          <w:b/>
          <w:bCs/>
          <w:sz w:val="22"/>
          <w:szCs w:val="22"/>
        </w:rPr>
        <w:t xml:space="preserve"> mezinárodní </w:t>
      </w:r>
      <w:r w:rsidRPr="00006CF8">
        <w:rPr>
          <w:rFonts w:asciiTheme="minorHAnsi" w:hAnsiTheme="minorHAnsi"/>
          <w:sz w:val="22"/>
          <w:szCs w:val="22"/>
        </w:rPr>
        <w:t xml:space="preserve">– vládní výdaje do dopravní infrastruktury, školství a zdravotnictví, domácí spotřeba (chuť obyvatel utrácet), vývoj HDP, hospodářská a politická situace v dalších státech světa, aktuální je např. </w:t>
      </w:r>
      <w:r w:rsidRPr="003E045E">
        <w:rPr>
          <w:rFonts w:asciiTheme="minorHAnsi" w:hAnsiTheme="minorHAnsi"/>
          <w:b/>
          <w:bCs/>
          <w:sz w:val="22"/>
          <w:szCs w:val="22"/>
        </w:rPr>
        <w:t xml:space="preserve">vliv </w:t>
      </w:r>
      <w:r w:rsidR="003E045E">
        <w:rPr>
          <w:rFonts w:asciiTheme="minorHAnsi" w:hAnsiTheme="minorHAnsi"/>
          <w:b/>
          <w:bCs/>
          <w:sz w:val="22"/>
          <w:szCs w:val="22"/>
        </w:rPr>
        <w:t xml:space="preserve">pandemie </w:t>
      </w:r>
      <w:r w:rsidRPr="003E045E">
        <w:rPr>
          <w:rFonts w:asciiTheme="minorHAnsi" w:hAnsiTheme="minorHAnsi"/>
          <w:b/>
          <w:bCs/>
          <w:sz w:val="22"/>
          <w:szCs w:val="22"/>
        </w:rPr>
        <w:t xml:space="preserve">koronaviru na celosvětovou </w:t>
      </w:r>
      <w:r w:rsidR="007125A5">
        <w:rPr>
          <w:rFonts w:asciiTheme="minorHAnsi" w:hAnsiTheme="minorHAnsi"/>
          <w:b/>
          <w:bCs/>
          <w:sz w:val="22"/>
          <w:szCs w:val="22"/>
        </w:rPr>
        <w:t xml:space="preserve">a českou </w:t>
      </w:r>
      <w:r w:rsidRPr="003E045E">
        <w:rPr>
          <w:rFonts w:asciiTheme="minorHAnsi" w:hAnsiTheme="minorHAnsi"/>
          <w:b/>
          <w:bCs/>
          <w:sz w:val="22"/>
          <w:szCs w:val="22"/>
        </w:rPr>
        <w:t>ekonomiku.</w:t>
      </w:r>
      <w:r w:rsidRPr="00006CF8">
        <w:rPr>
          <w:rFonts w:asciiTheme="minorHAnsi" w:hAnsiTheme="minorHAnsi"/>
          <w:sz w:val="22"/>
          <w:szCs w:val="22"/>
        </w:rPr>
        <w:t xml:space="preserve"> </w:t>
      </w:r>
    </w:p>
    <w:p w:rsidR="00B648DC" w:rsidRPr="00006CF8" w:rsidRDefault="00B648DC" w:rsidP="00F97BBB">
      <w:pPr>
        <w:pStyle w:val="Default"/>
        <w:numPr>
          <w:ilvl w:val="0"/>
          <w:numId w:val="2"/>
        </w:numPr>
        <w:spacing w:after="120" w:line="320" w:lineRule="atLeast"/>
        <w:jc w:val="both"/>
        <w:rPr>
          <w:rFonts w:asciiTheme="minorHAnsi" w:hAnsiTheme="minorHAnsi"/>
          <w:sz w:val="22"/>
          <w:szCs w:val="22"/>
        </w:rPr>
      </w:pPr>
      <w:r w:rsidRPr="00006CF8">
        <w:rPr>
          <w:rFonts w:asciiTheme="minorHAnsi" w:hAnsiTheme="minorHAnsi"/>
          <w:b/>
          <w:bCs/>
          <w:sz w:val="22"/>
          <w:szCs w:val="22"/>
        </w:rPr>
        <w:t xml:space="preserve">místní </w:t>
      </w:r>
      <w:r w:rsidRPr="00006CF8">
        <w:rPr>
          <w:rFonts w:asciiTheme="minorHAnsi" w:hAnsiTheme="minorHAnsi"/>
          <w:sz w:val="22"/>
          <w:szCs w:val="22"/>
        </w:rPr>
        <w:t xml:space="preserve">- nabídka skutečně </w:t>
      </w:r>
      <w:r>
        <w:rPr>
          <w:rFonts w:asciiTheme="minorHAnsi" w:hAnsiTheme="minorHAnsi"/>
          <w:sz w:val="22"/>
          <w:szCs w:val="22"/>
        </w:rPr>
        <w:t>v</w:t>
      </w:r>
      <w:r w:rsidRPr="00006CF8">
        <w:rPr>
          <w:rFonts w:asciiTheme="minorHAnsi" w:hAnsiTheme="minorHAnsi"/>
          <w:sz w:val="22"/>
          <w:szCs w:val="22"/>
        </w:rPr>
        <w:t>yužitelných lidských zdrojů, hlavně z hlediska struktury volné pracovní síly, možnosti, ochoty a zájmu pracovat</w:t>
      </w:r>
      <w:r w:rsidR="007125A5">
        <w:rPr>
          <w:rFonts w:asciiTheme="minorHAnsi" w:hAnsiTheme="minorHAnsi"/>
          <w:sz w:val="22"/>
          <w:szCs w:val="22"/>
        </w:rPr>
        <w:t xml:space="preserve"> </w:t>
      </w:r>
      <w:r w:rsidR="007125A5">
        <w:rPr>
          <w:rFonts w:asciiTheme="minorHAnsi" w:hAnsiTheme="minorHAnsi"/>
          <w:b/>
          <w:bCs/>
          <w:sz w:val="22"/>
          <w:szCs w:val="22"/>
        </w:rPr>
        <w:t>a rovněž dopady pandemie koronaviru</w:t>
      </w:r>
      <w:r w:rsidRPr="00006CF8">
        <w:rPr>
          <w:rFonts w:asciiTheme="minorHAnsi" w:hAnsiTheme="minorHAnsi"/>
          <w:sz w:val="22"/>
          <w:szCs w:val="22"/>
        </w:rPr>
        <w:t xml:space="preserve">. </w:t>
      </w:r>
    </w:p>
    <w:p w:rsidR="00686B92" w:rsidRPr="00E23F73" w:rsidRDefault="00686B92" w:rsidP="00E23F73">
      <w:pPr>
        <w:spacing w:after="120" w:line="320" w:lineRule="atLeast"/>
        <w:rPr>
          <w:rFonts w:eastAsia="Times New Roman" w:cs="Arial"/>
          <w:b/>
          <w:bCs/>
          <w:lang w:eastAsia="cs-CZ"/>
        </w:rPr>
      </w:pPr>
    </w:p>
    <w:sectPr w:rsidR="00686B92" w:rsidRPr="00E23F73">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E00" w:rsidRDefault="00707E00" w:rsidP="008D24A1">
      <w:pPr>
        <w:spacing w:after="0" w:line="240" w:lineRule="auto"/>
      </w:pPr>
      <w:r>
        <w:separator/>
      </w:r>
    </w:p>
  </w:endnote>
  <w:endnote w:type="continuationSeparator" w:id="0">
    <w:p w:rsidR="00707E00" w:rsidRDefault="00707E00" w:rsidP="008D2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E00" w:rsidRDefault="00707E00" w:rsidP="008D24A1">
      <w:pPr>
        <w:spacing w:after="0" w:line="240" w:lineRule="auto"/>
      </w:pPr>
      <w:r>
        <w:separator/>
      </w:r>
    </w:p>
  </w:footnote>
  <w:footnote w:type="continuationSeparator" w:id="0">
    <w:p w:rsidR="00707E00" w:rsidRDefault="00707E00" w:rsidP="008D2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4A1" w:rsidRDefault="008D24A1" w:rsidP="008D24A1">
    <w:pPr>
      <w:pStyle w:val="Zhlav"/>
      <w:jc w:val="center"/>
    </w:pPr>
    <w:r w:rsidRPr="001F7C8A">
      <w:rPr>
        <w:b/>
        <w:bCs/>
        <w:noProof/>
        <w:lang w:eastAsia="cs-CZ"/>
      </w:rPr>
      <w:drawing>
        <wp:inline distT="0" distB="0" distL="0" distR="0" wp14:anchorId="55BB81DE" wp14:editId="1571F3FF">
          <wp:extent cx="5760720" cy="1276350"/>
          <wp:effectExtent l="0" t="0" r="0" b="0"/>
          <wp:docPr id="5" name="Obrázek 5" descr="D:\Data\sach3629\Univerzita Pardubice\ESPRO interní - Dokumenty\šablony\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sach3629\Univerzita Pardubice\ESPRO interní - Dokumenty\šablony\Logolink_OP_VVV_hor_barva_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276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C50F7"/>
    <w:multiLevelType w:val="hybridMultilevel"/>
    <w:tmpl w:val="821AB4CC"/>
    <w:lvl w:ilvl="0" w:tplc="FE3CEA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FA24B3E"/>
    <w:multiLevelType w:val="hybridMultilevel"/>
    <w:tmpl w:val="8E000440"/>
    <w:lvl w:ilvl="0" w:tplc="0B02A4AA">
      <w:start w:val="7"/>
      <w:numFmt w:val="bullet"/>
      <w:lvlText w:val="-"/>
      <w:lvlJc w:val="left"/>
      <w:pPr>
        <w:ind w:left="2040" w:hanging="360"/>
      </w:pPr>
      <w:rPr>
        <w:rFonts w:ascii="Calibri" w:eastAsiaTheme="minorHAnsi" w:hAnsi="Calibri" w:cs="Arial" w:hint="default"/>
      </w:rPr>
    </w:lvl>
    <w:lvl w:ilvl="1" w:tplc="04050003" w:tentative="1">
      <w:start w:val="1"/>
      <w:numFmt w:val="bullet"/>
      <w:lvlText w:val="o"/>
      <w:lvlJc w:val="left"/>
      <w:pPr>
        <w:ind w:left="2760" w:hanging="360"/>
      </w:pPr>
      <w:rPr>
        <w:rFonts w:ascii="Courier New" w:hAnsi="Courier New" w:cs="Courier New" w:hint="default"/>
      </w:rPr>
    </w:lvl>
    <w:lvl w:ilvl="2" w:tplc="04050005" w:tentative="1">
      <w:start w:val="1"/>
      <w:numFmt w:val="bullet"/>
      <w:lvlText w:val=""/>
      <w:lvlJc w:val="left"/>
      <w:pPr>
        <w:ind w:left="3480" w:hanging="360"/>
      </w:pPr>
      <w:rPr>
        <w:rFonts w:ascii="Wingdings" w:hAnsi="Wingdings" w:hint="default"/>
      </w:rPr>
    </w:lvl>
    <w:lvl w:ilvl="3" w:tplc="04050001" w:tentative="1">
      <w:start w:val="1"/>
      <w:numFmt w:val="bullet"/>
      <w:lvlText w:val=""/>
      <w:lvlJc w:val="left"/>
      <w:pPr>
        <w:ind w:left="4200" w:hanging="360"/>
      </w:pPr>
      <w:rPr>
        <w:rFonts w:ascii="Symbol" w:hAnsi="Symbol" w:hint="default"/>
      </w:rPr>
    </w:lvl>
    <w:lvl w:ilvl="4" w:tplc="04050003" w:tentative="1">
      <w:start w:val="1"/>
      <w:numFmt w:val="bullet"/>
      <w:lvlText w:val="o"/>
      <w:lvlJc w:val="left"/>
      <w:pPr>
        <w:ind w:left="4920" w:hanging="360"/>
      </w:pPr>
      <w:rPr>
        <w:rFonts w:ascii="Courier New" w:hAnsi="Courier New" w:cs="Courier New" w:hint="default"/>
      </w:rPr>
    </w:lvl>
    <w:lvl w:ilvl="5" w:tplc="04050005" w:tentative="1">
      <w:start w:val="1"/>
      <w:numFmt w:val="bullet"/>
      <w:lvlText w:val=""/>
      <w:lvlJc w:val="left"/>
      <w:pPr>
        <w:ind w:left="5640" w:hanging="360"/>
      </w:pPr>
      <w:rPr>
        <w:rFonts w:ascii="Wingdings" w:hAnsi="Wingdings" w:hint="default"/>
      </w:rPr>
    </w:lvl>
    <w:lvl w:ilvl="6" w:tplc="04050001" w:tentative="1">
      <w:start w:val="1"/>
      <w:numFmt w:val="bullet"/>
      <w:lvlText w:val=""/>
      <w:lvlJc w:val="left"/>
      <w:pPr>
        <w:ind w:left="6360" w:hanging="360"/>
      </w:pPr>
      <w:rPr>
        <w:rFonts w:ascii="Symbol" w:hAnsi="Symbol" w:hint="default"/>
      </w:rPr>
    </w:lvl>
    <w:lvl w:ilvl="7" w:tplc="04050003" w:tentative="1">
      <w:start w:val="1"/>
      <w:numFmt w:val="bullet"/>
      <w:lvlText w:val="o"/>
      <w:lvlJc w:val="left"/>
      <w:pPr>
        <w:ind w:left="7080" w:hanging="360"/>
      </w:pPr>
      <w:rPr>
        <w:rFonts w:ascii="Courier New" w:hAnsi="Courier New" w:cs="Courier New" w:hint="default"/>
      </w:rPr>
    </w:lvl>
    <w:lvl w:ilvl="8" w:tplc="04050005" w:tentative="1">
      <w:start w:val="1"/>
      <w:numFmt w:val="bullet"/>
      <w:lvlText w:val=""/>
      <w:lvlJc w:val="left"/>
      <w:pPr>
        <w:ind w:left="7800" w:hanging="360"/>
      </w:pPr>
      <w:rPr>
        <w:rFonts w:ascii="Wingdings" w:hAnsi="Wingdings" w:hint="default"/>
      </w:rPr>
    </w:lvl>
  </w:abstractNum>
  <w:abstractNum w:abstractNumId="2" w15:restartNumberingAfterBreak="0">
    <w:nsid w:val="28242C3B"/>
    <w:multiLevelType w:val="hybridMultilevel"/>
    <w:tmpl w:val="50183F02"/>
    <w:lvl w:ilvl="0" w:tplc="A3A0E35E">
      <w:start w:val="3"/>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22E1332"/>
    <w:multiLevelType w:val="hybridMultilevel"/>
    <w:tmpl w:val="25EC3F5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F2"/>
    <w:rsid w:val="00092098"/>
    <w:rsid w:val="00234C13"/>
    <w:rsid w:val="002A4BFC"/>
    <w:rsid w:val="003E045E"/>
    <w:rsid w:val="00403F10"/>
    <w:rsid w:val="0042146E"/>
    <w:rsid w:val="00436DE8"/>
    <w:rsid w:val="00452416"/>
    <w:rsid w:val="00561090"/>
    <w:rsid w:val="0066354F"/>
    <w:rsid w:val="00686B92"/>
    <w:rsid w:val="00707E00"/>
    <w:rsid w:val="007125A5"/>
    <w:rsid w:val="00880EC8"/>
    <w:rsid w:val="008D24A1"/>
    <w:rsid w:val="00901692"/>
    <w:rsid w:val="0091064E"/>
    <w:rsid w:val="00976329"/>
    <w:rsid w:val="00A106B6"/>
    <w:rsid w:val="00B07832"/>
    <w:rsid w:val="00B648DC"/>
    <w:rsid w:val="00B920F2"/>
    <w:rsid w:val="00E23F73"/>
    <w:rsid w:val="00E6762F"/>
    <w:rsid w:val="00F97B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D0A8"/>
  <w15:chartTrackingRefBased/>
  <w15:docId w15:val="{DFD9867A-84ED-4E18-AB93-CA78E792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920F2"/>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B920F2"/>
    <w:pPr>
      <w:ind w:left="720"/>
      <w:contextualSpacing/>
    </w:pPr>
  </w:style>
  <w:style w:type="paragraph" w:styleId="Zhlav">
    <w:name w:val="header"/>
    <w:basedOn w:val="Normln"/>
    <w:link w:val="ZhlavChar"/>
    <w:uiPriority w:val="99"/>
    <w:unhideWhenUsed/>
    <w:rsid w:val="008D24A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24A1"/>
  </w:style>
  <w:style w:type="paragraph" w:styleId="Zpat">
    <w:name w:val="footer"/>
    <w:basedOn w:val="Normln"/>
    <w:link w:val="ZpatChar"/>
    <w:uiPriority w:val="99"/>
    <w:unhideWhenUsed/>
    <w:rsid w:val="008D24A1"/>
    <w:pPr>
      <w:tabs>
        <w:tab w:val="center" w:pos="4536"/>
        <w:tab w:val="right" w:pos="9072"/>
      </w:tabs>
      <w:spacing w:after="0" w:line="240" w:lineRule="auto"/>
    </w:pPr>
  </w:style>
  <w:style w:type="character" w:customStyle="1" w:styleId="ZpatChar">
    <w:name w:val="Zápatí Char"/>
    <w:basedOn w:val="Standardnpsmoodstavce"/>
    <w:link w:val="Zpat"/>
    <w:uiPriority w:val="99"/>
    <w:rsid w:val="008D24A1"/>
  </w:style>
  <w:style w:type="character" w:customStyle="1" w:styleId="bntextChar">
    <w:name w:val="běžný text Char"/>
    <w:link w:val="bntext"/>
    <w:locked/>
    <w:rsid w:val="00E6762F"/>
    <w:rPr>
      <w:rFonts w:ascii="Times New Roman" w:eastAsia="Times New Roman" w:hAnsi="Times New Roman" w:cs="Times New Roman"/>
      <w:sz w:val="24"/>
    </w:rPr>
  </w:style>
  <w:style w:type="paragraph" w:customStyle="1" w:styleId="bntext">
    <w:name w:val="běžný text"/>
    <w:link w:val="bntextChar"/>
    <w:rsid w:val="00E6762F"/>
    <w:pPr>
      <w:spacing w:before="60" w:after="0" w:line="360" w:lineRule="auto"/>
      <w:ind w:firstLine="709"/>
      <w:jc w:val="both"/>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43F292D0BEA994880A69BDEF7D20161" ma:contentTypeVersion="7" ma:contentTypeDescription="Vytvoří nový dokument" ma:contentTypeScope="" ma:versionID="ab6221f34d70adc7e62ce52a2a7f6577">
  <xsd:schema xmlns:xsd="http://www.w3.org/2001/XMLSchema" xmlns:xs="http://www.w3.org/2001/XMLSchema" xmlns:p="http://schemas.microsoft.com/office/2006/metadata/properties" xmlns:ns2="9664c0ee-8a4b-4d9b-9ec7-edad8c2d9d48" targetNamespace="http://schemas.microsoft.com/office/2006/metadata/properties" ma:root="true" ma:fieldsID="58c5160751925c2ad31431a9b67c7f54" ns2:_="">
    <xsd:import namespace="9664c0ee-8a4b-4d9b-9ec7-edad8c2d9d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4c0ee-8a4b-4d9b-9ec7-edad8c2d9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204BCA-CBC7-4253-A927-3CE0333751C0}">
  <ds:schemaRefs>
    <ds:schemaRef ds:uri="http://schemas.microsoft.com/sharepoint/v3/contenttype/forms"/>
  </ds:schemaRefs>
</ds:datastoreItem>
</file>

<file path=customXml/itemProps2.xml><?xml version="1.0" encoding="utf-8"?>
<ds:datastoreItem xmlns:ds="http://schemas.openxmlformats.org/officeDocument/2006/customXml" ds:itemID="{FFFD7929-8F69-4031-9609-FE06793D7D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05C593-0ECA-4C99-9457-AC332BA98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4c0ee-8a4b-4d9b-9ec7-edad8c2d9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1239</Words>
  <Characters>7315</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Krivohlavkova Marcela</cp:lastModifiedBy>
  <cp:revision>14</cp:revision>
  <dcterms:created xsi:type="dcterms:W3CDTF">2020-04-02T12:38:00Z</dcterms:created>
  <dcterms:modified xsi:type="dcterms:W3CDTF">2020-04-06T05:49:00Z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0x010100843F292D0BEA994880A69BDEF7D20161</vt:lpwstr>
  </property>
</Properties>
</file>