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ní tabulka rozložení"/>
      </w:tblPr>
      <w:tblGrid>
        <w:gridCol w:w="7187"/>
        <w:gridCol w:w="3279"/>
      </w:tblGrid>
      <w:tr w:rsidR="00184664" w:rsidRPr="00A85B6F" w:rsidTr="00E63D87">
        <w:trPr>
          <w:jc w:val="center"/>
        </w:trPr>
        <w:tc>
          <w:tcPr>
            <w:tcW w:w="7088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14373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7201"/>
              <w:gridCol w:w="7172"/>
            </w:tblGrid>
            <w:tr w:rsidR="00DA39DF" w:rsidRPr="00A85B6F" w:rsidTr="007B46CD">
              <w:trPr>
                <w:trHeight w:hRule="exact" w:val="2520"/>
              </w:trPr>
              <w:tc>
                <w:tcPr>
                  <w:tcW w:w="2505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DA39DF" w:rsidRPr="008C73ED" w:rsidRDefault="007B46CD" w:rsidP="00DA39DF">
                  <w:pPr>
                    <w:pStyle w:val="Nadpis2"/>
                    <w:rPr>
                      <w:caps w:val="0"/>
                      <w:color w:val="262626" w:themeColor="text1" w:themeTint="D9"/>
                      <w:spacing w:val="0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C73ED">
                    <w:rPr>
                      <w:caps w:val="0"/>
                      <w:noProof/>
                      <w:color w:val="262626" w:themeColor="text1" w:themeTint="D9"/>
                      <w:spacing w:val="0"/>
                      <w:sz w:val="32"/>
                      <w:szCs w:val="32"/>
                      <w:lang w:eastAsia="cs-CZ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drawing>
                      <wp:anchor distT="0" distB="0" distL="114300" distR="114300" simplePos="0" relativeHeight="251663872" behindDoc="1" locked="0" layoutInCell="1" allowOverlap="1" wp14:anchorId="40B90375" wp14:editId="14C67620">
                        <wp:simplePos x="0" y="0"/>
                        <wp:positionH relativeFrom="column">
                          <wp:posOffset>-580</wp:posOffset>
                        </wp:positionH>
                        <wp:positionV relativeFrom="paragraph">
                          <wp:posOffset>-348808</wp:posOffset>
                        </wp:positionV>
                        <wp:extent cx="4006800" cy="2840400"/>
                        <wp:effectExtent l="0" t="0" r="0" b="0"/>
                        <wp:wrapNone/>
                        <wp:docPr id="2" name="Obrázek 2" descr="Výsledek obrázku pro coope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cooper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CrisscrossEtching trans="5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00" cy="284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>
                                    <a:schemeClr val="accent1"/>
                                  </a:glow>
                                  <a:softEdge rad="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39DF" w:rsidRPr="008C73ED">
                    <w:rPr>
                      <w:rFonts w:ascii="Arial Narrow" w:hAnsi="Arial Narrow"/>
                      <w:caps w:val="0"/>
                      <w:color w:val="262626" w:themeColor="text1" w:themeTint="D9"/>
                      <w:spacing w:val="0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Čtyřdenní výcvikový </w:t>
                  </w:r>
                  <w:r w:rsidR="00DA39DF" w:rsidRPr="008C73ED">
                    <w:rPr>
                      <w:rFonts w:ascii="Arial Narrow" w:hAnsi="Arial Narrow" w:cs="Arial"/>
                      <w:caps w:val="0"/>
                      <w:color w:val="262626" w:themeColor="text1" w:themeTint="D9"/>
                      <w:spacing w:val="0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kurz</w:t>
                  </w:r>
                </w:p>
                <w:p w:rsidR="00DA39DF" w:rsidRPr="000F4502" w:rsidRDefault="00DA39DF" w:rsidP="00DA39DF">
                  <w:pPr>
                    <w:rPr>
                      <w:rFonts w:ascii="Arial Narrow" w:hAnsi="Arial Narrow" w:cs="Arial"/>
                      <w:color w:val="222222"/>
                      <w:sz w:val="28"/>
                      <w:szCs w:val="28"/>
                    </w:rPr>
                  </w:pPr>
                  <w:r w:rsidRPr="008C73ED">
                    <w:rPr>
                      <w:rFonts w:ascii="Arial Narrow" w:hAnsi="Arial Narrow" w:cs="Arial"/>
                      <w:color w:val="262626" w:themeColor="text1" w:themeTint="D9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Intenzivní forma pobytového sebezkušenostního semináře, který je sestaven z jednotlivých psychoterapeutických technik</w:t>
                  </w:r>
                  <w:r w:rsidRPr="008C73ED">
                    <w:rPr>
                      <w:rFonts w:ascii="Arial Narrow" w:hAnsi="Arial Narrow" w:cs="Arial"/>
                      <w:color w:val="262626" w:themeColor="text1" w:themeTint="D9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</w:t>
                  </w:r>
                </w:p>
              </w:tc>
              <w:tc>
                <w:tcPr>
                  <w:tcW w:w="2495" w:type="pct"/>
                  <w:tcBorders>
                    <w:bottom w:val="single" w:sz="12" w:space="0" w:color="FFD556" w:themeColor="accent1"/>
                  </w:tcBorders>
                </w:tcPr>
                <w:p w:rsidR="00DA39DF" w:rsidRPr="00DA39DF" w:rsidRDefault="00DA39DF" w:rsidP="00DA39DF">
                  <w:pPr>
                    <w:pStyle w:val="Nadpis2"/>
                    <w:rPr>
                      <w:b/>
                      <w:caps w:val="0"/>
                      <w:noProof/>
                      <w:color w:val="000000" w:themeColor="text1"/>
                      <w:spacing w:val="0"/>
                      <w:sz w:val="28"/>
                      <w:szCs w:val="28"/>
                      <w:lang w:eastAsia="cs-CZ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3175" w14:cap="sq" w14:cmpd="sng" w14:algn="ctr">
                        <w14:solidFill>
                          <w14:schemeClr w14:val="accent1">
                            <w14:alpha w14:val="30000"/>
                          </w14:schemeClr>
                        </w14:solidFill>
                        <w14:prstDash w14:val="sysDot"/>
                        <w14:bevel/>
                      </w14:textOutline>
                    </w:rPr>
                  </w:pPr>
                </w:p>
              </w:tc>
            </w:tr>
            <w:tr w:rsidR="00DA39DF" w:rsidRPr="00A85B6F" w:rsidTr="007B46CD">
              <w:trPr>
                <w:trHeight w:val="9213"/>
              </w:trPr>
              <w:tc>
                <w:tcPr>
                  <w:tcW w:w="2505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DA39DF" w:rsidRPr="000F4502" w:rsidRDefault="00DA39DF" w:rsidP="00E63D87">
                  <w:pPr>
                    <w:pStyle w:val="Nadpis2"/>
                    <w:jc w:val="left"/>
                    <w:rPr>
                      <w:b/>
                      <w:sz w:val="18"/>
                      <w:szCs w:val="18"/>
                    </w:rPr>
                  </w:pPr>
                  <w:r w:rsidRPr="000F4502">
                    <w:rPr>
                      <w:b/>
                      <w:sz w:val="18"/>
                      <w:szCs w:val="18"/>
                    </w:rPr>
                    <w:t>Můžete se těšit na:</w:t>
                  </w:r>
                </w:p>
                <w:p w:rsidR="00DA39DF" w:rsidRPr="008D7B28" w:rsidRDefault="00DA39DF" w:rsidP="00E63D8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18"/>
                      <w:szCs w:val="18"/>
                    </w:rPr>
                  </w:pPr>
                  <w:r w:rsidRPr="008D7B28">
                    <w:rPr>
                      <w:rFonts w:cs="Arial"/>
                      <w:color w:val="222222"/>
                      <w:sz w:val="18"/>
                      <w:szCs w:val="18"/>
                    </w:rPr>
                    <w:t>psychoterapeutické a projektivní techniky</w:t>
                  </w:r>
                </w:p>
                <w:p w:rsidR="00DA39DF" w:rsidRPr="008D7B28" w:rsidRDefault="00DA39DF" w:rsidP="00E63D8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18"/>
                      <w:szCs w:val="18"/>
                    </w:rPr>
                  </w:pPr>
                  <w:r w:rsidRPr="008D7B28">
                    <w:rPr>
                      <w:rFonts w:cs="Arial"/>
                      <w:color w:val="222222"/>
                      <w:sz w:val="18"/>
                      <w:szCs w:val="18"/>
                    </w:rPr>
                    <w:t>expresivní terapii (arteterapeutického, dramaterapeutického, muzikoterapeutického charakteru),</w:t>
                  </w:r>
                </w:p>
                <w:p w:rsidR="00DA39DF" w:rsidRPr="008D7B28" w:rsidRDefault="00DA39DF" w:rsidP="00E63D8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18"/>
                      <w:szCs w:val="18"/>
                    </w:rPr>
                  </w:pPr>
                  <w:r w:rsidRPr="008D7B28">
                    <w:rPr>
                      <w:rFonts w:cs="Arial"/>
                      <w:color w:val="222222"/>
                      <w:sz w:val="18"/>
                      <w:szCs w:val="18"/>
                    </w:rPr>
                    <w:t>techniky využívající principy hlubinné psychoterapie k osobnímu růstu</w:t>
                  </w:r>
                </w:p>
                <w:p w:rsidR="00DA39DF" w:rsidRPr="008D7B28" w:rsidRDefault="00DA39DF" w:rsidP="00E63D8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18"/>
                      <w:szCs w:val="18"/>
                    </w:rPr>
                  </w:pPr>
                  <w:r w:rsidRPr="008D7B28">
                    <w:rPr>
                      <w:rFonts w:cs="Arial"/>
                      <w:color w:val="222222"/>
                      <w:sz w:val="18"/>
                      <w:szCs w:val="18"/>
                    </w:rPr>
                    <w:t>práci s tělem</w:t>
                  </w:r>
                </w:p>
                <w:p w:rsidR="00DA39DF" w:rsidRPr="008D7B28" w:rsidRDefault="00DA39DF" w:rsidP="00E63D87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cs="Arial"/>
                      <w:color w:val="222222"/>
                      <w:sz w:val="18"/>
                      <w:szCs w:val="18"/>
                    </w:rPr>
                  </w:pPr>
                  <w:r w:rsidRPr="008D7B28">
                    <w:rPr>
                      <w:rFonts w:cs="Arial"/>
                      <w:color w:val="222222"/>
                      <w:sz w:val="18"/>
                      <w:szCs w:val="18"/>
                    </w:rPr>
                    <w:t>zážitkovou pedagogiku a psychosociální hry</w:t>
                  </w:r>
                </w:p>
                <w:p w:rsidR="00DA39DF" w:rsidRPr="000F4502" w:rsidRDefault="00DA39DF" w:rsidP="00E63D87">
                  <w:pPr>
                    <w:pStyle w:val="Nadpis2"/>
                    <w:jc w:val="left"/>
                    <w:rPr>
                      <w:b/>
                      <w:sz w:val="18"/>
                      <w:szCs w:val="18"/>
                    </w:rPr>
                  </w:pPr>
                  <w:r w:rsidRPr="000F4502">
                    <w:rPr>
                      <w:b/>
                      <w:sz w:val="18"/>
                      <w:szCs w:val="18"/>
                    </w:rPr>
                    <w:t>Co vám může výcvikový kurz přinést?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porozum</w:t>
                  </w:r>
                  <w:r w:rsidR="00DA39DF" w:rsidRPr="008D7B28">
                    <w:rPr>
                      <w:sz w:val="18"/>
                      <w:szCs w:val="18"/>
                    </w:rPr>
                    <w:t>ění vlastnímu životnímu příběhu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porozum</w:t>
                  </w:r>
                  <w:r w:rsidR="00DA39DF" w:rsidRPr="008D7B28">
                    <w:rPr>
                      <w:sz w:val="18"/>
                      <w:szCs w:val="18"/>
                    </w:rPr>
                    <w:t>ění a vědomé nazírání na své chování a prožívání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="00DA39DF" w:rsidRPr="008D7B28">
                    <w:rPr>
                      <w:sz w:val="18"/>
                      <w:szCs w:val="18"/>
                    </w:rPr>
                    <w:t>odporu schopnosti vlastní sebereflexe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="00DA39DF" w:rsidRPr="008D7B28">
                    <w:rPr>
                      <w:sz w:val="18"/>
                      <w:szCs w:val="18"/>
                    </w:rPr>
                    <w:t>odporu vlastní sebejistoty a zdravého sebevědomí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="00DA39DF" w:rsidRPr="008D7B28">
                    <w:rPr>
                      <w:sz w:val="18"/>
                      <w:szCs w:val="18"/>
                    </w:rPr>
                    <w:t>odporu rozvoje sebe a svých možností, schopností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oftHyphen/>
                  </w:r>
                  <w:r>
                    <w:rPr>
                      <w:sz w:val="18"/>
                      <w:szCs w:val="18"/>
                    </w:rPr>
                    <w:softHyphen/>
                    <w:t>p</w:t>
                  </w:r>
                  <w:r w:rsidR="00DA39DF" w:rsidRPr="008D7B28">
                    <w:rPr>
                      <w:sz w:val="18"/>
                      <w:szCs w:val="18"/>
                    </w:rPr>
                    <w:t>oznání bariér, omezení a příčin vlastních potíží projevujících se v komunikaci a mezilidské interakci (primární rodina, školní prostředí, pracovní prostředí)</w:t>
                  </w:r>
                </w:p>
                <w:p w:rsidR="00DA39DF" w:rsidRPr="008D7B28" w:rsidRDefault="00A325D9" w:rsidP="00E63D8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="00DA39DF" w:rsidRPr="008D7B28">
                    <w:rPr>
                      <w:sz w:val="18"/>
                      <w:szCs w:val="18"/>
                    </w:rPr>
                    <w:t>odporu a osvojení si psychosociální dovednosti  (empatie, naslouchání, komunikační dovednosti, otevřenost, sebeprojev, zpětná vazba aj.).</w:t>
                  </w:r>
                </w:p>
                <w:p w:rsidR="00DA39DF" w:rsidRPr="000F4502" w:rsidRDefault="00DA39DF" w:rsidP="00E63D87">
                  <w:pPr>
                    <w:jc w:val="left"/>
                    <w:rPr>
                      <w:rFonts w:asciiTheme="majorHAnsi" w:eastAsiaTheme="majorEastAsia" w:hAnsiTheme="majorHAnsi" w:cstheme="majorBidi"/>
                      <w:b/>
                      <w:caps/>
                      <w:spacing w:val="50"/>
                      <w:sz w:val="18"/>
                      <w:szCs w:val="18"/>
                    </w:rPr>
                  </w:pPr>
                  <w:r w:rsidRPr="000F4502">
                    <w:rPr>
                      <w:rFonts w:asciiTheme="majorHAnsi" w:eastAsiaTheme="majorEastAsia" w:hAnsiTheme="majorHAnsi" w:cstheme="majorBidi"/>
                      <w:b/>
                      <w:caps/>
                      <w:spacing w:val="50"/>
                      <w:sz w:val="18"/>
                      <w:szCs w:val="18"/>
                    </w:rPr>
                    <w:t xml:space="preserve">Pro koho? </w:t>
                  </w:r>
                </w:p>
                <w:p w:rsidR="00DA39DF" w:rsidRPr="00E63D87" w:rsidRDefault="00DA39DF" w:rsidP="000F4502">
                  <w:pPr>
                    <w:jc w:val="both"/>
                    <w:rPr>
                      <w:color w:val="auto"/>
                    </w:rPr>
                  </w:pPr>
                  <w:r w:rsidRPr="008D7B28">
                    <w:rPr>
                      <w:color w:val="auto"/>
                      <w:sz w:val="18"/>
                      <w:szCs w:val="18"/>
                    </w:rPr>
                    <w:t>Je určen všem studentům, kteří formulovali potřebu v rozvoji vlastní osobnosti a studentům humanitních oborů jako osobnostní příprava pro budoucí uplatnění na trhu práce</w:t>
                  </w:r>
                  <w:r w:rsidRPr="00E63D87">
                    <w:rPr>
                      <w:color w:val="auto"/>
                    </w:rPr>
                    <w:t>.</w:t>
                  </w:r>
                </w:p>
                <w:p w:rsidR="00DA39DF" w:rsidRPr="000F4502" w:rsidRDefault="00DA39DF" w:rsidP="00E63D87">
                  <w:pPr>
                    <w:jc w:val="left"/>
                    <w:rPr>
                      <w:b/>
                    </w:rPr>
                  </w:pPr>
                </w:p>
                <w:p w:rsidR="00DA39DF" w:rsidRPr="000F4502" w:rsidRDefault="00DA39DF" w:rsidP="000F4502">
                  <w:pPr>
                    <w:jc w:val="left"/>
                    <w:rPr>
                      <w:rFonts w:asciiTheme="majorHAnsi" w:eastAsiaTheme="majorEastAsia" w:hAnsiTheme="majorHAnsi" w:cstheme="majorBidi"/>
                      <w:b/>
                      <w:caps/>
                      <w:spacing w:val="50"/>
                      <w:sz w:val="18"/>
                      <w:szCs w:val="18"/>
                    </w:rPr>
                  </w:pPr>
                  <w:r w:rsidRPr="000F4502">
                    <w:rPr>
                      <w:rFonts w:asciiTheme="majorHAnsi" w:eastAsiaTheme="majorEastAsia" w:hAnsiTheme="majorHAnsi" w:cstheme="majorBidi"/>
                      <w:b/>
                      <w:caps/>
                      <w:spacing w:val="50"/>
                      <w:sz w:val="18"/>
                      <w:szCs w:val="18"/>
                    </w:rPr>
                    <w:t xml:space="preserve">JAK SE PŘIHLÁSIT? </w:t>
                  </w:r>
                </w:p>
                <w:p w:rsidR="00DA39DF" w:rsidRPr="008D7B28" w:rsidRDefault="00DA39DF" w:rsidP="007B46CD">
                  <w:pPr>
                    <w:jc w:val="both"/>
                    <w:rPr>
                      <w:sz w:val="18"/>
                      <w:szCs w:val="18"/>
                    </w:rPr>
                  </w:pPr>
                  <w:r w:rsidRPr="008D7B28">
                    <w:rPr>
                      <w:color w:val="auto"/>
                      <w:sz w:val="18"/>
                      <w:szCs w:val="18"/>
                    </w:rPr>
                    <w:t xml:space="preserve">Přihlášky zasílejte </w:t>
                  </w:r>
                  <w:r w:rsidRPr="008D7B28">
                    <w:rPr>
                      <w:b/>
                      <w:color w:val="auto"/>
                      <w:sz w:val="18"/>
                      <w:szCs w:val="18"/>
                    </w:rPr>
                    <w:t>do 30. 4. 2018</w:t>
                  </w:r>
                  <w:r w:rsidR="00D16851">
                    <w:rPr>
                      <w:b/>
                      <w:color w:val="auto"/>
                      <w:sz w:val="18"/>
                      <w:szCs w:val="18"/>
                    </w:rPr>
                    <w:t xml:space="preserve"> online nebo</w:t>
                  </w:r>
                  <w:bookmarkStart w:id="0" w:name="_GoBack"/>
                  <w:bookmarkEnd w:id="0"/>
                  <w:r w:rsidRPr="008D7B28">
                    <w:rPr>
                      <w:b/>
                      <w:color w:val="auto"/>
                      <w:sz w:val="18"/>
                      <w:szCs w:val="18"/>
                    </w:rPr>
                    <w:t xml:space="preserve"> na email:hana.jelinkova@upce.cz</w:t>
                  </w:r>
                  <w:r w:rsidR="007B46CD">
                    <w:rPr>
                      <w:b/>
                      <w:color w:val="auto"/>
                      <w:sz w:val="18"/>
                      <w:szCs w:val="18"/>
                    </w:rPr>
                    <w:t xml:space="preserve">. </w:t>
                  </w:r>
                  <w:r w:rsidRPr="005C523E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>Do předmětu prosím uveďte název kurzu a do emailu jméno, příjmení, název fakulty a ročník.</w:t>
                  </w:r>
                  <w:r w:rsidR="007B46CD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 xml:space="preserve"> </w:t>
                  </w:r>
                  <w:r w:rsidR="007B46CD" w:rsidRPr="008D7B28">
                    <w:rPr>
                      <w:color w:val="auto"/>
                      <w:sz w:val="18"/>
                      <w:szCs w:val="18"/>
                    </w:rPr>
                    <w:t>Po absolvování kurzu student obdrží osvědčení o účasti</w:t>
                  </w:r>
                  <w:r w:rsidR="007B46CD" w:rsidRPr="005C523E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95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</w:tcPr>
                <w:p w:rsidR="00DA39DF" w:rsidRPr="000F4502" w:rsidRDefault="00DA39DF" w:rsidP="00E63D87">
                  <w:pPr>
                    <w:pStyle w:val="Nadp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4664" w:rsidRPr="00A85B6F" w:rsidRDefault="00184664" w:rsidP="00CC7AD0"/>
        </w:tc>
        <w:tc>
          <w:tcPr>
            <w:tcW w:w="3234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3243"/>
            </w:tblGrid>
            <w:tr w:rsidR="00184664" w:rsidRPr="00A85B6F" w:rsidTr="00AB56FE">
              <w:trPr>
                <w:trHeight w:hRule="exact" w:val="303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E63D87" w:rsidRPr="00E63D87" w:rsidRDefault="00E63D87" w:rsidP="00AB56FE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63D87">
                    <w:rPr>
                      <w:rFonts w:ascii="Arial Narrow" w:hAnsi="Arial Narrow"/>
                      <w:b/>
                      <w:sz w:val="32"/>
                      <w:szCs w:val="32"/>
                    </w:rPr>
                    <w:t>Chcete se přiblížit sobě samému? Lépe porozumět sobě i druhým, pracovat se svými možnostmi?</w:t>
                  </w:r>
                </w:p>
                <w:p w:rsidR="00184664" w:rsidRPr="00A85B6F" w:rsidRDefault="00184664" w:rsidP="00CC7AD0">
                  <w:pPr>
                    <w:pStyle w:val="Nadpis3"/>
                  </w:pPr>
                </w:p>
              </w:tc>
            </w:tr>
            <w:tr w:rsidR="00184664" w:rsidRPr="00A85B6F" w:rsidTr="001579AE">
              <w:trPr>
                <w:trHeight w:hRule="exact" w:val="269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D31537" w:rsidRDefault="00D31537" w:rsidP="00E63D87">
                  <w:pPr>
                    <w:jc w:val="both"/>
                    <w:rPr>
                      <w:b/>
                    </w:rPr>
                  </w:pPr>
                </w:p>
                <w:p w:rsidR="00E63D87" w:rsidRPr="000F4502" w:rsidRDefault="00E63D87" w:rsidP="00E63D8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F4502">
                    <w:rPr>
                      <w:b/>
                      <w:sz w:val="18"/>
                      <w:szCs w:val="18"/>
                    </w:rPr>
                    <w:t xml:space="preserve">Kdy: </w:t>
                  </w:r>
                  <w:r w:rsidR="00D31537" w:rsidRPr="000F4502">
                    <w:rPr>
                      <w:b/>
                      <w:sz w:val="18"/>
                      <w:szCs w:val="18"/>
                    </w:rPr>
                    <w:t>17. 6. - 20. 6. 2018</w:t>
                  </w:r>
                </w:p>
                <w:p w:rsidR="00E63D87" w:rsidRPr="000F4502" w:rsidRDefault="00E63D87" w:rsidP="00E63D87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F4502">
                    <w:rPr>
                      <w:rFonts w:cstheme="minorHAnsi"/>
                      <w:b/>
                      <w:sz w:val="18"/>
                      <w:szCs w:val="18"/>
                    </w:rPr>
                    <w:t>Kde: Chata Neratov</w:t>
                  </w:r>
                  <w:r w:rsidRPr="000F4502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Pr="000F4502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D31537" w:rsidRPr="000F4502" w:rsidRDefault="000F4502" w:rsidP="000F4502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Sdružení Neratov </w:t>
                  </w:r>
                  <w:r w:rsidR="00D31537"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Bartošovice v O.h. 84</w:t>
                  </w:r>
                </w:p>
                <w:p w:rsidR="00184664" w:rsidRDefault="008D7B28" w:rsidP="000F4502">
                  <w:pPr>
                    <w:jc w:val="lef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F4502">
                    <w:rPr>
                      <w:b/>
                      <w:sz w:val="18"/>
                      <w:szCs w:val="18"/>
                    </w:rPr>
                    <w:t>Za kolik: zdarma,</w:t>
                  </w:r>
                  <w:r w:rsidRPr="000F4502">
                    <w:rPr>
                      <w:sz w:val="18"/>
                      <w:szCs w:val="18"/>
                    </w:rPr>
                    <w:t xml:space="preserve"> </w:t>
                  </w:r>
                  <w:r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studen</w:t>
                  </w:r>
                  <w:r w:rsidR="00D31537"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t</w:t>
                  </w:r>
                  <w:r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 hradí </w:t>
                  </w:r>
                  <w:r w:rsidR="000F4502"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pouze </w:t>
                  </w:r>
                  <w:r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ubytování</w:t>
                  </w:r>
                  <w:r w:rsidR="00D31537" w:rsidRP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r w:rsid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stravu</w:t>
                  </w:r>
                  <w:r w:rsidR="00AB56F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 </w:t>
                  </w:r>
                  <w:hyperlink r:id="rId10" w:history="1">
                    <w:r w:rsidR="000F4502" w:rsidRPr="001642C3">
                      <w:rPr>
                        <w:rStyle w:val="Hypertextovodkaz"/>
                        <w:rFonts w:eastAsia="Times New Roman" w:cstheme="minorHAnsi"/>
                        <w:sz w:val="18"/>
                        <w:szCs w:val="18"/>
                        <w:lang w:eastAsia="cs-CZ"/>
                      </w:rPr>
                      <w:t>http://www.chataneratov.cz/cenik/</w:t>
                    </w:r>
                  </w:hyperlink>
                  <w:r w:rsidR="000F45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  <w:p w:rsidR="000F4502" w:rsidRPr="00A85B6F" w:rsidRDefault="000F4502" w:rsidP="000F4502">
                  <w:pPr>
                    <w:jc w:val="left"/>
                  </w:pPr>
                  <w:r w:rsidRPr="000F4502">
                    <w:rPr>
                      <w:b/>
                      <w:sz w:val="18"/>
                      <w:szCs w:val="18"/>
                    </w:rPr>
                    <w:t>Doprava: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cs-CZ"/>
                    </w:rPr>
                    <w:t xml:space="preserve"> vlastní</w:t>
                  </w:r>
                </w:p>
              </w:tc>
            </w:tr>
            <w:tr w:rsidR="00184664" w:rsidRPr="00A85B6F" w:rsidTr="001579AE">
              <w:trPr>
                <w:trHeight w:val="39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579AE" w:rsidRPr="001579AE" w:rsidRDefault="001579AE" w:rsidP="00E63D87">
                  <w:pPr>
                    <w:pStyle w:val="Nadpis1"/>
                    <w:rPr>
                      <w:sz w:val="28"/>
                      <w:szCs w:val="28"/>
                    </w:rPr>
                  </w:pPr>
                </w:p>
                <w:p w:rsidR="00E63D87" w:rsidRDefault="00E63D87" w:rsidP="00E63D87">
                  <w:pPr>
                    <w:pStyle w:val="Nadpis1"/>
                  </w:pPr>
                  <w:r>
                    <w:t>Lektoři</w:t>
                  </w:r>
                  <w:r w:rsidRPr="00861AE1">
                    <w:t xml:space="preserve"> </w:t>
                  </w:r>
                </w:p>
                <w:p w:rsidR="00E63D87" w:rsidRDefault="00E63D87" w:rsidP="00E63D87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E63D87" w:rsidRPr="00E63D87" w:rsidRDefault="00E63D87" w:rsidP="00E63D87">
                  <w:pPr>
                    <w:rPr>
                      <w:sz w:val="36"/>
                      <w:szCs w:val="36"/>
                    </w:rPr>
                  </w:pPr>
                  <w:r w:rsidRPr="00E63D87">
                    <w:rPr>
                      <w:sz w:val="36"/>
                      <w:szCs w:val="36"/>
                    </w:rPr>
                    <w:t xml:space="preserve">Mgr. Hana Jelínková </w:t>
                  </w:r>
                </w:p>
                <w:p w:rsidR="00E63D87" w:rsidRPr="00E63D87" w:rsidRDefault="00E63D87" w:rsidP="00E63D87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E63D87" w:rsidRPr="00E63D87" w:rsidRDefault="00E63D87" w:rsidP="00E63D87">
                  <w:pPr>
                    <w:rPr>
                      <w:b/>
                      <w:sz w:val="36"/>
                      <w:szCs w:val="36"/>
                    </w:rPr>
                  </w:pPr>
                  <w:r w:rsidRPr="00E63D87">
                    <w:rPr>
                      <w:sz w:val="36"/>
                      <w:szCs w:val="36"/>
                    </w:rPr>
                    <w:t xml:space="preserve"> Bc. Šimon Jelínek</w:t>
                  </w:r>
                </w:p>
                <w:p w:rsidR="004670DD" w:rsidRPr="00A85B6F" w:rsidRDefault="004670DD" w:rsidP="004670DD">
                  <w:pPr>
                    <w:pStyle w:val="Nadpis3"/>
                  </w:pPr>
                </w:p>
              </w:tc>
            </w:tr>
          </w:tbl>
          <w:p w:rsidR="00AB56FE" w:rsidRDefault="00AB56FE" w:rsidP="00CC7AD0">
            <w:pPr>
              <w:rPr>
                <w:noProof/>
                <w:lang w:eastAsia="cs-CZ"/>
              </w:rPr>
            </w:pPr>
          </w:p>
          <w:p w:rsidR="00184664" w:rsidRPr="00A85B6F" w:rsidRDefault="001579AE" w:rsidP="00CC7AD0">
            <w:r>
              <w:rPr>
                <w:noProof/>
                <w:lang w:eastAsia="cs-CZ"/>
              </w:rPr>
              <w:drawing>
                <wp:inline distT="0" distB="0" distL="0" distR="0">
                  <wp:extent cx="2028825" cy="52381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link_OP_VVV_hor_cb_cz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49" cy="5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8C1" w:rsidRPr="00A85B6F" w:rsidRDefault="00BA68C1" w:rsidP="00A325D9">
      <w:pPr>
        <w:pStyle w:val="Bezmezer"/>
        <w:jc w:val="both"/>
      </w:pPr>
    </w:p>
    <w:sectPr w:rsidR="00BA68C1" w:rsidRPr="00A85B6F" w:rsidSect="009F583D">
      <w:footerReference w:type="default" r:id="rId12"/>
      <w:headerReference w:type="first" r:id="rId13"/>
      <w:pgSz w:w="11906" w:h="16838" w:code="9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0A" w:rsidRDefault="0007760A" w:rsidP="008B2920">
      <w:pPr>
        <w:spacing w:after="0" w:line="240" w:lineRule="auto"/>
      </w:pPr>
      <w:r>
        <w:separator/>
      </w:r>
    </w:p>
  </w:endnote>
  <w:endnote w:type="continuationSeparator" w:id="0">
    <w:p w:rsidR="0007760A" w:rsidRDefault="0007760A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5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1685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0A" w:rsidRDefault="0007760A" w:rsidP="008B2920">
      <w:pPr>
        <w:spacing w:after="0" w:line="240" w:lineRule="auto"/>
      </w:pPr>
      <w:r>
        <w:separator/>
      </w:r>
    </w:p>
  </w:footnote>
  <w:footnote w:type="continuationSeparator" w:id="0">
    <w:p w:rsidR="0007760A" w:rsidRDefault="0007760A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Ind w:w="360" w:type="dxa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ulka rozložení záhlaví"/>
    </w:tblPr>
    <w:tblGrid>
      <w:gridCol w:w="10826"/>
    </w:tblGrid>
    <w:tr w:rsidR="00A85B6F" w:rsidTr="00DA39DF">
      <w:sdt>
        <w:sdtPr>
          <w:rPr>
            <w:rFonts w:eastAsia="Times New Roman" w:cs="Times New Roman"/>
            <w:b/>
            <w:caps w:val="0"/>
            <w:color w:val="000000" w:themeColor="text1"/>
            <w:spacing w:val="0"/>
            <w:sz w:val="32"/>
            <w:lang w:eastAsia="cs-CZ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accent1">
                  <w14:lumMod w14:val="60000"/>
                  <w14:lumOff w14:val="40000"/>
                </w14:schemeClr>
              </w14:solidFill>
              <w14:prstDash w14:val="solid"/>
              <w14:round/>
            </w14:textOutline>
          </w:rPr>
          <w:alias w:val="Vaše jméno:"/>
          <w:tag w:val="Vaše jméno:"/>
          <w:id w:val="190972649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10826" w:type="dxa"/>
              <w:tcBorders>
                <w:bottom w:val="single" w:sz="12" w:space="0" w:color="FFD556" w:themeColor="accent1"/>
              </w:tcBorders>
            </w:tcPr>
            <w:p w:rsidR="00A85B6F" w:rsidRPr="00E63D87" w:rsidRDefault="008D7B28" w:rsidP="008D7B28">
              <w:pPr>
                <w:pStyle w:val="Nadpis1"/>
                <w:rPr>
                  <w:b/>
                </w:rPr>
              </w:pPr>
              <w:r w:rsidRPr="00DA39DF">
                <w:rPr>
                  <w:rFonts w:eastAsia="Times New Roman" w:cs="Times New Roman"/>
                  <w:b/>
                  <w:caps w:val="0"/>
                  <w:color w:val="000000" w:themeColor="text1"/>
                  <w:spacing w:val="0"/>
                  <w:sz w:val="32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60000"/>
                        <w14:lumOff w14:val="40000"/>
                      </w14:schemeClr>
                    </w14:solidFill>
                    <w14:prstDash w14:val="solid"/>
                    <w14:round/>
                  </w14:textOutline>
                </w:rPr>
                <w:t>K</w:t>
              </w:r>
              <w:r w:rsidR="00E63D87" w:rsidRPr="00DA39DF">
                <w:rPr>
                  <w:rFonts w:eastAsia="Times New Roman" w:cs="Times New Roman"/>
                  <w:b/>
                  <w:caps w:val="0"/>
                  <w:color w:val="000000" w:themeColor="text1"/>
                  <w:spacing w:val="0"/>
                  <w:sz w:val="32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60000"/>
                        <w14:lumOff w14:val="40000"/>
                      </w14:schemeClr>
                    </w14:solidFill>
                    <w14:prstDash w14:val="solid"/>
                    <w14:round/>
                  </w14:textOutline>
                </w:rPr>
                <w:t>urz rozvoje osobnosti „Pozne</w:t>
              </w:r>
              <w:r w:rsidRPr="00DA39DF">
                <w:rPr>
                  <w:rFonts w:eastAsia="Times New Roman" w:cs="Times New Roman"/>
                  <w:b/>
                  <w:caps w:val="0"/>
                  <w:color w:val="000000" w:themeColor="text1"/>
                  <w:spacing w:val="0"/>
                  <w:sz w:val="32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60000"/>
                        <w14:lumOff w14:val="40000"/>
                      </w14:schemeClr>
                    </w14:solidFill>
                    <w14:prstDash w14:val="solid"/>
                    <w14:round/>
                  </w14:textOutline>
                </w:rPr>
                <w:t xml:space="preserve">j sám sebe“ </w:t>
              </w:r>
              <w:r w:rsidRPr="00DA39DF">
                <w:rPr>
                  <w:rFonts w:eastAsia="Times New Roman" w:cs="Times New Roman"/>
                  <w:b/>
                  <w:caps w:val="0"/>
                  <w:color w:val="000000" w:themeColor="text1"/>
                  <w:spacing w:val="0"/>
                  <w:sz w:val="32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60000"/>
                        <w14:lumOff w14:val="40000"/>
                      </w14:schemeClr>
                    </w14:solidFill>
                    <w14:prstDash w14:val="solid"/>
                    <w14:round/>
                  </w14:textOutline>
                </w:rPr>
                <w:br/>
                <w:t>(čtyřdenní pobytový</w:t>
              </w:r>
              <w:r w:rsidR="00E63D87" w:rsidRPr="00DA39DF">
                <w:rPr>
                  <w:rFonts w:eastAsia="Times New Roman" w:cs="Times New Roman"/>
                  <w:b/>
                  <w:caps w:val="0"/>
                  <w:color w:val="000000" w:themeColor="text1"/>
                  <w:spacing w:val="0"/>
                  <w:sz w:val="32"/>
                  <w:lang w:eastAsia="cs-CZ"/>
                  <w14:shadow w14:blurRad="12700" w14:dist="38100" w14:dir="2700000" w14:sx="100000" w14:sy="100000" w14:kx="0" w14:ky="0" w14:algn="tl">
                    <w14:schemeClr w14:val="bg1">
                      <w14:lumMod w14:val="50000"/>
                    </w14:schemeClr>
                  </w14:shadow>
                  <w14:textOutline w14:w="9525" w14:cap="flat" w14:cmpd="sng" w14:algn="ctr">
                    <w14:solidFill>
                      <w14:schemeClr w14:val="accent1">
                        <w14:lumMod w14:val="60000"/>
                        <w14:lumOff w14:val="40000"/>
                      </w14:schemeClr>
                    </w14:solidFill>
                    <w14:prstDash w14:val="solid"/>
                    <w14:round/>
                  </w14:textOutline>
                </w:rPr>
                <w:t>)</w:t>
              </w:r>
            </w:p>
          </w:tc>
        </w:sdtContent>
      </w:sdt>
    </w:tr>
    <w:tr w:rsidR="00142F58" w:rsidTr="00DA39DF">
      <w:trPr>
        <w:trHeight w:hRule="exact" w:val="72"/>
      </w:trPr>
      <w:tc>
        <w:tcPr>
          <w:tcW w:w="10826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4718"/>
    <w:multiLevelType w:val="hybridMultilevel"/>
    <w:tmpl w:val="013473D4"/>
    <w:lvl w:ilvl="0" w:tplc="AE50AC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9337E"/>
    <w:multiLevelType w:val="hybridMultilevel"/>
    <w:tmpl w:val="99362C18"/>
    <w:lvl w:ilvl="0" w:tplc="C938E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7"/>
    <w:rsid w:val="000243D1"/>
    <w:rsid w:val="00057F04"/>
    <w:rsid w:val="0007760A"/>
    <w:rsid w:val="000A378C"/>
    <w:rsid w:val="000F4502"/>
    <w:rsid w:val="0010042F"/>
    <w:rsid w:val="00120A90"/>
    <w:rsid w:val="00135C2C"/>
    <w:rsid w:val="00142F58"/>
    <w:rsid w:val="00153ED4"/>
    <w:rsid w:val="001579AE"/>
    <w:rsid w:val="00184664"/>
    <w:rsid w:val="001C7765"/>
    <w:rsid w:val="001F60D3"/>
    <w:rsid w:val="0020741F"/>
    <w:rsid w:val="00234EF7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56E12"/>
    <w:rsid w:val="005856DD"/>
    <w:rsid w:val="005B0E81"/>
    <w:rsid w:val="005C523E"/>
    <w:rsid w:val="00630D36"/>
    <w:rsid w:val="006A3CE7"/>
    <w:rsid w:val="006E5FD2"/>
    <w:rsid w:val="006F1734"/>
    <w:rsid w:val="00770E63"/>
    <w:rsid w:val="00781D13"/>
    <w:rsid w:val="00783C41"/>
    <w:rsid w:val="00787503"/>
    <w:rsid w:val="00792967"/>
    <w:rsid w:val="007B46CD"/>
    <w:rsid w:val="007E7032"/>
    <w:rsid w:val="008320B8"/>
    <w:rsid w:val="00833359"/>
    <w:rsid w:val="00853CE2"/>
    <w:rsid w:val="00860491"/>
    <w:rsid w:val="00887A77"/>
    <w:rsid w:val="008B2920"/>
    <w:rsid w:val="008B2DF7"/>
    <w:rsid w:val="008B4BC6"/>
    <w:rsid w:val="008C73ED"/>
    <w:rsid w:val="008D7B28"/>
    <w:rsid w:val="00905520"/>
    <w:rsid w:val="009244EC"/>
    <w:rsid w:val="009814C0"/>
    <w:rsid w:val="00984A27"/>
    <w:rsid w:val="009F583D"/>
    <w:rsid w:val="00A213B1"/>
    <w:rsid w:val="00A325D9"/>
    <w:rsid w:val="00A85B6F"/>
    <w:rsid w:val="00A915C8"/>
    <w:rsid w:val="00AA3476"/>
    <w:rsid w:val="00AA6B7B"/>
    <w:rsid w:val="00AB540C"/>
    <w:rsid w:val="00AB56FE"/>
    <w:rsid w:val="00AC5D83"/>
    <w:rsid w:val="00B15938"/>
    <w:rsid w:val="00B67DB0"/>
    <w:rsid w:val="00B83C4A"/>
    <w:rsid w:val="00BA0F21"/>
    <w:rsid w:val="00BA68C1"/>
    <w:rsid w:val="00BD34A5"/>
    <w:rsid w:val="00BD5EFB"/>
    <w:rsid w:val="00BE2D6E"/>
    <w:rsid w:val="00C35EFB"/>
    <w:rsid w:val="00C73037"/>
    <w:rsid w:val="00D16851"/>
    <w:rsid w:val="00D2689C"/>
    <w:rsid w:val="00D31537"/>
    <w:rsid w:val="00D53D86"/>
    <w:rsid w:val="00D97FFA"/>
    <w:rsid w:val="00DA39DF"/>
    <w:rsid w:val="00DF6A6F"/>
    <w:rsid w:val="00E20402"/>
    <w:rsid w:val="00E27B07"/>
    <w:rsid w:val="00E63D8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A1FB2"/>
  <w15:docId w15:val="{CB0474F5-F38A-4A3C-8639-7561E51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626"/>
  </w:style>
  <w:style w:type="paragraph" w:styleId="Nadpis1">
    <w:name w:val="heading 1"/>
    <w:basedOn w:val="Normln"/>
    <w:link w:val="Nadpis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A85B6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B6F"/>
  </w:style>
  <w:style w:type="paragraph" w:styleId="Zpat">
    <w:name w:val="footer"/>
    <w:basedOn w:val="Normln"/>
    <w:link w:val="ZpatChar"/>
    <w:uiPriority w:val="99"/>
    <w:unhideWhenUsed/>
    <w:rsid w:val="0051092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920"/>
  </w:style>
  <w:style w:type="character" w:customStyle="1" w:styleId="Nadpis4Char">
    <w:name w:val="Nadpis 4 Char"/>
    <w:basedOn w:val="Standardnpsmoodstavce"/>
    <w:link w:val="Nadpis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Zstupntext">
    <w:name w:val="Placeholder Text"/>
    <w:basedOn w:val="Standardnpsmoodstavce"/>
    <w:uiPriority w:val="99"/>
    <w:semiHidden/>
    <w:rsid w:val="004E4CA5"/>
    <w:rPr>
      <w:color w:val="808080"/>
    </w:rPr>
  </w:style>
  <w:style w:type="paragraph" w:styleId="Bezmezer">
    <w:name w:val="No Spacing"/>
    <w:uiPriority w:val="11"/>
    <w:qFormat/>
    <w:rsid w:val="00F87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A3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390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1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1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3D87"/>
    <w:pPr>
      <w:spacing w:after="200" w:line="276" w:lineRule="auto"/>
      <w:ind w:left="720"/>
      <w:contextualSpacing/>
      <w:jc w:val="left"/>
    </w:pPr>
    <w:rPr>
      <w:noProof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F4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taneratov.cz/cenik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o3533\AppData\Roaming\Microsoft\&#352;ablony\Jasn&#253;%20a%20p&#345;ehledn&#253;%20&#382;ivotopis,%20n&#225;vrh%20od%20spole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B0D3-FD14-45D7-BF0D-B42AAE26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Jasný a přehledný životopis, návrh od společnosti MOO.dotx</Template>
  <TotalTime>2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rozvoje osobnosti „Poznej sám sebe“ 
(čtyřdenní pobytový)</dc:creator>
  <cp:lastModifiedBy>Dostalova Tereza</cp:lastModifiedBy>
  <cp:revision>3</cp:revision>
  <cp:lastPrinted>2017-11-21T11:29:00Z</cp:lastPrinted>
  <dcterms:created xsi:type="dcterms:W3CDTF">2017-11-29T11:24:00Z</dcterms:created>
  <dcterms:modified xsi:type="dcterms:W3CDTF">2017-12-05T11:01:00Z</dcterms:modified>
</cp:coreProperties>
</file>